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443C1" w14:textId="24CA6E02" w:rsidR="004E285E" w:rsidRDefault="004E285E" w:rsidP="004E285E">
      <w:pPr>
        <w:rPr>
          <w:szCs w:val="22"/>
        </w:rPr>
      </w:pPr>
      <w:r>
        <w:rPr>
          <w:szCs w:val="22"/>
        </w:rPr>
        <w:t xml:space="preserve">Liebe Eltern/ Erziehungsberechtigte der zukünftigen ersten Klassen,                                                                                             </w:t>
      </w:r>
    </w:p>
    <w:p w14:paraId="47581EAD" w14:textId="77777777" w:rsidR="004E285E" w:rsidRDefault="004E285E" w:rsidP="004E285E">
      <w:pPr>
        <w:rPr>
          <w:szCs w:val="22"/>
        </w:rPr>
      </w:pPr>
    </w:p>
    <w:p w14:paraId="1A9DAB57" w14:textId="1133EAA7" w:rsidR="004E285E" w:rsidRDefault="004E285E" w:rsidP="004E285E">
      <w:pPr>
        <w:jc w:val="both"/>
        <w:rPr>
          <w:szCs w:val="22"/>
        </w:rPr>
      </w:pPr>
      <w:r>
        <w:rPr>
          <w:szCs w:val="22"/>
        </w:rPr>
        <w:t>wie Sie bereits mitbekommen haben</w:t>
      </w:r>
      <w:r w:rsidR="0025406D">
        <w:rPr>
          <w:szCs w:val="22"/>
        </w:rPr>
        <w:t>,</w:t>
      </w:r>
      <w:r>
        <w:rPr>
          <w:szCs w:val="22"/>
        </w:rPr>
        <w:t xml:space="preserve"> </w:t>
      </w:r>
      <w:r w:rsidR="0025406D">
        <w:rPr>
          <w:szCs w:val="22"/>
        </w:rPr>
        <w:t xml:space="preserve">ist </w:t>
      </w:r>
      <w:r>
        <w:rPr>
          <w:szCs w:val="22"/>
        </w:rPr>
        <w:t xml:space="preserve">der KINDERSCHUTZ MÜNCHEN </w:t>
      </w:r>
      <w:r w:rsidR="0025406D">
        <w:rPr>
          <w:szCs w:val="22"/>
        </w:rPr>
        <w:t>seit diesem Schuljahr</w:t>
      </w:r>
      <w:r>
        <w:rPr>
          <w:szCs w:val="22"/>
        </w:rPr>
        <w:t xml:space="preserve"> </w:t>
      </w:r>
      <w:r w:rsidR="0025406D">
        <w:rPr>
          <w:szCs w:val="22"/>
        </w:rPr>
        <w:t>der Kooperationspartner und Träger des</w:t>
      </w:r>
      <w:r>
        <w:rPr>
          <w:szCs w:val="22"/>
        </w:rPr>
        <w:t xml:space="preserve"> Kooperativen Ganztages</w:t>
      </w:r>
      <w:r w:rsidR="008D47F5">
        <w:rPr>
          <w:szCs w:val="22"/>
        </w:rPr>
        <w:t xml:space="preserve"> (KOGA)</w:t>
      </w:r>
      <w:r>
        <w:rPr>
          <w:szCs w:val="22"/>
        </w:rPr>
        <w:t xml:space="preserve"> an der Grundschule Waldmeisterstraße übernehmen.</w:t>
      </w:r>
    </w:p>
    <w:p w14:paraId="2DC2EFF0" w14:textId="77777777" w:rsidR="004E285E" w:rsidRDefault="004E285E" w:rsidP="004E285E">
      <w:pPr>
        <w:jc w:val="both"/>
        <w:rPr>
          <w:szCs w:val="22"/>
        </w:rPr>
      </w:pPr>
    </w:p>
    <w:p w14:paraId="64AFA1D4" w14:textId="54FBBFA6" w:rsidR="00B279D0" w:rsidRDefault="004E285E" w:rsidP="004E285E">
      <w:pPr>
        <w:jc w:val="both"/>
        <w:rPr>
          <w:szCs w:val="22"/>
        </w:rPr>
      </w:pPr>
      <w:r>
        <w:rPr>
          <w:szCs w:val="22"/>
        </w:rPr>
        <w:t>Der KINDERSCHUTZ MÜNCHEN ist als freier Träger der Kinder- und Jugendhilfe bereits seit 120 Jahren in und um München in verschiedensten Tätigkeitsfelder</w:t>
      </w:r>
      <w:r w:rsidR="007E667A">
        <w:rPr>
          <w:szCs w:val="22"/>
        </w:rPr>
        <w:t xml:space="preserve">n </w:t>
      </w:r>
      <w:r>
        <w:rPr>
          <w:szCs w:val="22"/>
        </w:rPr>
        <w:t xml:space="preserve">aktiv. </w:t>
      </w:r>
    </w:p>
    <w:p w14:paraId="63DD7763" w14:textId="11F0F9E6" w:rsidR="004E285E" w:rsidRPr="00B279D0" w:rsidRDefault="004E285E" w:rsidP="004E285E">
      <w:pPr>
        <w:jc w:val="both"/>
        <w:rPr>
          <w:szCs w:val="22"/>
        </w:rPr>
      </w:pPr>
      <w:r>
        <w:rPr>
          <w:szCs w:val="22"/>
        </w:rPr>
        <w:t xml:space="preserve">Näheres zum Träger können Sie unter  </w:t>
      </w:r>
      <w:hyperlink r:id="rId8" w:history="1">
        <w:r>
          <w:rPr>
            <w:rStyle w:val="Hyperlink"/>
            <w:szCs w:val="22"/>
          </w:rPr>
          <w:t>www.kinderschutz.de</w:t>
        </w:r>
      </w:hyperlink>
      <w:r>
        <w:rPr>
          <w:szCs w:val="22"/>
        </w:rPr>
        <w:t xml:space="preserve"> erfahren.</w:t>
      </w:r>
    </w:p>
    <w:p w14:paraId="720F7F3A" w14:textId="77777777" w:rsidR="004E285E" w:rsidRPr="00E53C3D" w:rsidRDefault="004E285E" w:rsidP="004E285E">
      <w:pPr>
        <w:rPr>
          <w:color w:val="auto"/>
          <w:szCs w:val="22"/>
        </w:rPr>
      </w:pPr>
    </w:p>
    <w:p w14:paraId="5790B6C0" w14:textId="3F157542" w:rsidR="004E285E" w:rsidRPr="00E53C3D" w:rsidRDefault="004E285E" w:rsidP="004E285E">
      <w:pPr>
        <w:rPr>
          <w:b/>
          <w:bCs/>
          <w:color w:val="auto"/>
          <w:szCs w:val="22"/>
        </w:rPr>
      </w:pPr>
      <w:r w:rsidRPr="00E53C3D">
        <w:rPr>
          <w:b/>
          <w:bCs/>
          <w:color w:val="auto"/>
          <w:szCs w:val="22"/>
        </w:rPr>
        <w:t xml:space="preserve">Wichtige </w:t>
      </w:r>
      <w:r w:rsidR="008D47F5" w:rsidRPr="00E53C3D">
        <w:rPr>
          <w:b/>
          <w:bCs/>
          <w:color w:val="auto"/>
          <w:szCs w:val="22"/>
        </w:rPr>
        <w:t>Informationen</w:t>
      </w:r>
      <w:r w:rsidRPr="00E53C3D">
        <w:rPr>
          <w:b/>
          <w:bCs/>
          <w:color w:val="auto"/>
          <w:szCs w:val="22"/>
        </w:rPr>
        <w:t xml:space="preserve"> zum </w:t>
      </w:r>
      <w:r w:rsidR="008D47F5" w:rsidRPr="00E53C3D">
        <w:rPr>
          <w:b/>
          <w:bCs/>
          <w:color w:val="auto"/>
          <w:szCs w:val="22"/>
        </w:rPr>
        <w:t xml:space="preserve">Kooperativen Ganztag im </w:t>
      </w:r>
      <w:r w:rsidRPr="00E53C3D">
        <w:rPr>
          <w:b/>
          <w:bCs/>
          <w:color w:val="auto"/>
          <w:szCs w:val="22"/>
        </w:rPr>
        <w:t>Schuljahr 202</w:t>
      </w:r>
      <w:r w:rsidR="0025406D" w:rsidRPr="00E53C3D">
        <w:rPr>
          <w:b/>
          <w:bCs/>
          <w:color w:val="auto"/>
          <w:szCs w:val="22"/>
        </w:rPr>
        <w:t>2</w:t>
      </w:r>
      <w:r w:rsidRPr="00E53C3D">
        <w:rPr>
          <w:b/>
          <w:bCs/>
          <w:color w:val="auto"/>
          <w:szCs w:val="22"/>
        </w:rPr>
        <w:t>/2</w:t>
      </w:r>
      <w:r w:rsidR="00966626" w:rsidRPr="00E53C3D">
        <w:rPr>
          <w:b/>
          <w:bCs/>
          <w:color w:val="auto"/>
          <w:szCs w:val="22"/>
        </w:rPr>
        <w:t>3</w:t>
      </w:r>
      <w:r w:rsidRPr="00E53C3D">
        <w:rPr>
          <w:b/>
          <w:bCs/>
          <w:color w:val="auto"/>
          <w:szCs w:val="22"/>
        </w:rPr>
        <w:t>:</w:t>
      </w:r>
    </w:p>
    <w:p w14:paraId="65BFC621" w14:textId="5145335D" w:rsidR="004E285E" w:rsidRPr="00E53C3D" w:rsidRDefault="004E285E" w:rsidP="004E285E">
      <w:pPr>
        <w:rPr>
          <w:color w:val="auto"/>
          <w:sz w:val="20"/>
        </w:rPr>
      </w:pPr>
    </w:p>
    <w:p w14:paraId="66D05CE9" w14:textId="1963B0C5" w:rsidR="00B279D0" w:rsidRPr="00E53C3D" w:rsidRDefault="00B279D0" w:rsidP="004E285E">
      <w:pPr>
        <w:rPr>
          <w:color w:val="auto"/>
          <w:szCs w:val="22"/>
          <w:u w:val="single"/>
        </w:rPr>
      </w:pPr>
      <w:r w:rsidRPr="00E53C3D">
        <w:rPr>
          <w:color w:val="auto"/>
          <w:szCs w:val="22"/>
          <w:u w:val="single"/>
        </w:rPr>
        <w:t>Betreuung</w:t>
      </w:r>
    </w:p>
    <w:p w14:paraId="0920CCCA" w14:textId="0DF7465E" w:rsidR="004E285E" w:rsidRPr="00E53C3D" w:rsidRDefault="008D47F5" w:rsidP="004E285E">
      <w:pPr>
        <w:pStyle w:val="Listenabsatz"/>
        <w:widowControl w:val="0"/>
        <w:numPr>
          <w:ilvl w:val="0"/>
          <w:numId w:val="33"/>
        </w:numPr>
        <w:suppressAutoHyphens/>
        <w:autoSpaceDN w:val="0"/>
        <w:spacing w:line="261" w:lineRule="atLeast"/>
        <w:ind w:left="360"/>
        <w:contextualSpacing w:val="0"/>
        <w:textAlignment w:val="baseline"/>
        <w:rPr>
          <w:color w:val="auto"/>
          <w:szCs w:val="22"/>
        </w:rPr>
      </w:pPr>
      <w:r w:rsidRPr="00E53C3D">
        <w:rPr>
          <w:color w:val="auto"/>
          <w:szCs w:val="22"/>
        </w:rPr>
        <w:t xml:space="preserve">Die Betreuung unserseits </w:t>
      </w:r>
      <w:r w:rsidR="0025406D" w:rsidRPr="00E53C3D">
        <w:rPr>
          <w:color w:val="auto"/>
          <w:szCs w:val="22"/>
        </w:rPr>
        <w:t>kann</w:t>
      </w:r>
      <w:r w:rsidRPr="00E53C3D">
        <w:rPr>
          <w:color w:val="auto"/>
          <w:szCs w:val="22"/>
        </w:rPr>
        <w:t xml:space="preserve"> </w:t>
      </w:r>
      <w:r w:rsidR="004B5237">
        <w:rPr>
          <w:color w:val="auto"/>
          <w:szCs w:val="22"/>
        </w:rPr>
        <w:t xml:space="preserve">für die neuen Erstklässler*innen </w:t>
      </w:r>
      <w:r w:rsidR="004B5237" w:rsidRPr="00E53C3D">
        <w:rPr>
          <w:color w:val="auto"/>
          <w:szCs w:val="22"/>
        </w:rPr>
        <w:t>ab dem 05.09.202</w:t>
      </w:r>
      <w:r w:rsidR="004B5237">
        <w:rPr>
          <w:color w:val="auto"/>
          <w:szCs w:val="22"/>
        </w:rPr>
        <w:t>2</w:t>
      </w:r>
      <w:r w:rsidR="004B5237" w:rsidRPr="00E53C3D">
        <w:rPr>
          <w:color w:val="auto"/>
          <w:szCs w:val="22"/>
        </w:rPr>
        <w:t xml:space="preserve"> </w:t>
      </w:r>
      <w:r w:rsidR="007B029A" w:rsidRPr="00E53C3D">
        <w:rPr>
          <w:color w:val="auto"/>
          <w:szCs w:val="22"/>
        </w:rPr>
        <w:t>erfolgen</w:t>
      </w:r>
    </w:p>
    <w:p w14:paraId="4EDE7DB8" w14:textId="26911BFA" w:rsidR="008D47F5" w:rsidRPr="00E53C3D" w:rsidRDefault="008D47F5" w:rsidP="004E285E">
      <w:pPr>
        <w:pStyle w:val="Listenabsatz"/>
        <w:widowControl w:val="0"/>
        <w:numPr>
          <w:ilvl w:val="0"/>
          <w:numId w:val="33"/>
        </w:numPr>
        <w:suppressAutoHyphens/>
        <w:autoSpaceDN w:val="0"/>
        <w:spacing w:line="261" w:lineRule="atLeast"/>
        <w:ind w:left="360"/>
        <w:contextualSpacing w:val="0"/>
        <w:textAlignment w:val="baseline"/>
        <w:rPr>
          <w:color w:val="auto"/>
          <w:szCs w:val="22"/>
        </w:rPr>
      </w:pPr>
      <w:r w:rsidRPr="00E53C3D">
        <w:rPr>
          <w:color w:val="auto"/>
          <w:szCs w:val="22"/>
        </w:rPr>
        <w:t>Vom 0</w:t>
      </w:r>
      <w:r w:rsidR="0025406D" w:rsidRPr="00E53C3D">
        <w:rPr>
          <w:color w:val="auto"/>
          <w:szCs w:val="22"/>
        </w:rPr>
        <w:t>5</w:t>
      </w:r>
      <w:r w:rsidRPr="00E53C3D">
        <w:rPr>
          <w:color w:val="auto"/>
          <w:szCs w:val="22"/>
        </w:rPr>
        <w:t>.-1</w:t>
      </w:r>
      <w:r w:rsidR="0025406D" w:rsidRPr="00E53C3D">
        <w:rPr>
          <w:color w:val="auto"/>
          <w:szCs w:val="22"/>
        </w:rPr>
        <w:t>2</w:t>
      </w:r>
      <w:r w:rsidRPr="00E53C3D">
        <w:rPr>
          <w:color w:val="auto"/>
          <w:szCs w:val="22"/>
        </w:rPr>
        <w:t>.09.202</w:t>
      </w:r>
      <w:r w:rsidR="00020903">
        <w:rPr>
          <w:color w:val="auto"/>
          <w:szCs w:val="22"/>
        </w:rPr>
        <w:t>2</w:t>
      </w:r>
      <w:r w:rsidRPr="00E53C3D">
        <w:rPr>
          <w:color w:val="auto"/>
          <w:szCs w:val="22"/>
        </w:rPr>
        <w:t xml:space="preserve"> können Ihre Kinder jeweils von 10-15Uhr in den KOGA „hineinschnuppern“</w:t>
      </w:r>
    </w:p>
    <w:p w14:paraId="0589FC91" w14:textId="447900AA" w:rsidR="003B4F08" w:rsidRPr="00E53C3D" w:rsidRDefault="00B279D0" w:rsidP="00B279D0">
      <w:pPr>
        <w:pStyle w:val="Listenabsatz"/>
        <w:widowControl w:val="0"/>
        <w:numPr>
          <w:ilvl w:val="0"/>
          <w:numId w:val="33"/>
        </w:numPr>
        <w:suppressAutoHyphens/>
        <w:autoSpaceDN w:val="0"/>
        <w:spacing w:line="261" w:lineRule="atLeast"/>
        <w:ind w:left="360"/>
        <w:contextualSpacing w:val="0"/>
        <w:textAlignment w:val="baseline"/>
        <w:rPr>
          <w:b/>
          <w:bCs/>
          <w:color w:val="auto"/>
          <w:szCs w:val="22"/>
        </w:rPr>
      </w:pPr>
      <w:r w:rsidRPr="00E53C3D">
        <w:rPr>
          <w:b/>
          <w:bCs/>
          <w:color w:val="auto"/>
          <w:szCs w:val="22"/>
        </w:rPr>
        <w:t xml:space="preserve">Bitte teilen Sie uns spätestens bis zum </w:t>
      </w:r>
      <w:r w:rsidR="0025406D" w:rsidRPr="00E53C3D">
        <w:rPr>
          <w:b/>
          <w:bCs/>
          <w:color w:val="auto"/>
          <w:szCs w:val="22"/>
        </w:rPr>
        <w:t>31</w:t>
      </w:r>
      <w:r w:rsidRPr="00E53C3D">
        <w:rPr>
          <w:b/>
          <w:bCs/>
          <w:color w:val="auto"/>
          <w:szCs w:val="22"/>
        </w:rPr>
        <w:t>.0</w:t>
      </w:r>
      <w:r w:rsidR="0025406D" w:rsidRPr="00E53C3D">
        <w:rPr>
          <w:b/>
          <w:bCs/>
          <w:color w:val="auto"/>
          <w:szCs w:val="22"/>
        </w:rPr>
        <w:t>7</w:t>
      </w:r>
      <w:r w:rsidRPr="00E53C3D">
        <w:rPr>
          <w:b/>
          <w:bCs/>
          <w:color w:val="auto"/>
          <w:szCs w:val="22"/>
        </w:rPr>
        <w:t>.202</w:t>
      </w:r>
      <w:r w:rsidR="00966626" w:rsidRPr="00E53C3D">
        <w:rPr>
          <w:b/>
          <w:bCs/>
          <w:color w:val="auto"/>
          <w:szCs w:val="22"/>
        </w:rPr>
        <w:t>2</w:t>
      </w:r>
      <w:r w:rsidRPr="00E53C3D">
        <w:rPr>
          <w:b/>
          <w:bCs/>
          <w:color w:val="auto"/>
          <w:szCs w:val="22"/>
        </w:rPr>
        <w:t xml:space="preserve"> </w:t>
      </w:r>
      <w:r w:rsidR="003B4F08" w:rsidRPr="00E53C3D">
        <w:rPr>
          <w:b/>
          <w:bCs/>
          <w:color w:val="auto"/>
          <w:szCs w:val="22"/>
        </w:rPr>
        <w:t xml:space="preserve">an </w:t>
      </w:r>
      <w:hyperlink r:id="rId9" w:history="1">
        <w:r w:rsidR="003B4F08" w:rsidRPr="00E53C3D">
          <w:rPr>
            <w:rStyle w:val="Hyperlink"/>
            <w:b/>
            <w:bCs/>
            <w:color w:val="auto"/>
            <w:szCs w:val="22"/>
          </w:rPr>
          <w:t>koga-waldmeisterstrasse@kinderschutz.de</w:t>
        </w:r>
      </w:hyperlink>
      <w:r w:rsidR="003B4F08" w:rsidRPr="00E53C3D">
        <w:rPr>
          <w:b/>
          <w:bCs/>
          <w:color w:val="auto"/>
          <w:szCs w:val="22"/>
        </w:rPr>
        <w:t xml:space="preserve"> </w:t>
      </w:r>
      <w:r w:rsidRPr="00E53C3D">
        <w:rPr>
          <w:b/>
          <w:bCs/>
          <w:color w:val="auto"/>
          <w:szCs w:val="22"/>
        </w:rPr>
        <w:t xml:space="preserve">verbindlich mit, </w:t>
      </w:r>
    </w:p>
    <w:p w14:paraId="4EDB6828" w14:textId="488DE066" w:rsidR="003B4F08" w:rsidRPr="00E53C3D" w:rsidRDefault="003B4F08" w:rsidP="003B4F08">
      <w:pPr>
        <w:pStyle w:val="Listenabsatz"/>
        <w:widowControl w:val="0"/>
        <w:numPr>
          <w:ilvl w:val="0"/>
          <w:numId w:val="0"/>
        </w:numPr>
        <w:suppressAutoHyphens/>
        <w:autoSpaceDN w:val="0"/>
        <w:spacing w:line="261" w:lineRule="atLeast"/>
        <w:ind w:left="360"/>
        <w:contextualSpacing w:val="0"/>
        <w:textAlignment w:val="baseline"/>
        <w:rPr>
          <w:b/>
          <w:bCs/>
          <w:color w:val="auto"/>
          <w:szCs w:val="22"/>
        </w:rPr>
      </w:pPr>
      <w:r w:rsidRPr="00E53C3D">
        <w:rPr>
          <w:b/>
          <w:bCs/>
          <w:color w:val="auto"/>
          <w:szCs w:val="22"/>
        </w:rPr>
        <w:t>-</w:t>
      </w:r>
      <w:r w:rsidR="00B279D0" w:rsidRPr="00E53C3D">
        <w:rPr>
          <w:b/>
          <w:bCs/>
          <w:color w:val="auto"/>
          <w:szCs w:val="22"/>
        </w:rPr>
        <w:t>ob</w:t>
      </w:r>
      <w:r w:rsidRPr="00E53C3D">
        <w:rPr>
          <w:b/>
          <w:bCs/>
          <w:color w:val="auto"/>
          <w:szCs w:val="22"/>
        </w:rPr>
        <w:t xml:space="preserve"> und an welchen Tagen</w:t>
      </w:r>
      <w:r w:rsidR="00B279D0" w:rsidRPr="00E53C3D">
        <w:rPr>
          <w:b/>
          <w:bCs/>
          <w:color w:val="auto"/>
          <w:szCs w:val="22"/>
        </w:rPr>
        <w:t xml:space="preserve"> Ihr Kind bereits </w:t>
      </w:r>
      <w:r w:rsidRPr="00E53C3D">
        <w:rPr>
          <w:b/>
          <w:bCs/>
          <w:color w:val="auto"/>
          <w:szCs w:val="22"/>
        </w:rPr>
        <w:t xml:space="preserve">vom </w:t>
      </w:r>
      <w:r w:rsidR="00B279D0" w:rsidRPr="00E53C3D">
        <w:rPr>
          <w:b/>
          <w:bCs/>
          <w:color w:val="auto"/>
          <w:szCs w:val="22"/>
        </w:rPr>
        <w:t>0</w:t>
      </w:r>
      <w:r w:rsidR="0025406D" w:rsidRPr="00E53C3D">
        <w:rPr>
          <w:b/>
          <w:bCs/>
          <w:color w:val="auto"/>
          <w:szCs w:val="22"/>
        </w:rPr>
        <w:t>5</w:t>
      </w:r>
      <w:r w:rsidR="00B279D0" w:rsidRPr="00E53C3D">
        <w:rPr>
          <w:b/>
          <w:bCs/>
          <w:color w:val="auto"/>
          <w:szCs w:val="22"/>
        </w:rPr>
        <w:t>.</w:t>
      </w:r>
      <w:r w:rsidRPr="00E53C3D">
        <w:rPr>
          <w:b/>
          <w:bCs/>
          <w:color w:val="auto"/>
          <w:szCs w:val="22"/>
        </w:rPr>
        <w:t>-1</w:t>
      </w:r>
      <w:r w:rsidR="0025406D" w:rsidRPr="00E53C3D">
        <w:rPr>
          <w:b/>
          <w:bCs/>
          <w:color w:val="auto"/>
          <w:szCs w:val="22"/>
        </w:rPr>
        <w:t>2</w:t>
      </w:r>
      <w:r w:rsidRPr="00E53C3D">
        <w:rPr>
          <w:b/>
          <w:bCs/>
          <w:color w:val="auto"/>
          <w:szCs w:val="22"/>
        </w:rPr>
        <w:t>.09.</w:t>
      </w:r>
      <w:r w:rsidR="00B279D0" w:rsidRPr="00E53C3D">
        <w:rPr>
          <w:b/>
          <w:bCs/>
          <w:color w:val="auto"/>
          <w:szCs w:val="22"/>
        </w:rPr>
        <w:t xml:space="preserve"> </w:t>
      </w:r>
      <w:r w:rsidR="004B5237">
        <w:rPr>
          <w:b/>
          <w:bCs/>
          <w:color w:val="auto"/>
          <w:szCs w:val="22"/>
        </w:rPr>
        <w:t>den Kooperativen Ganztag</w:t>
      </w:r>
      <w:r w:rsidR="00B279D0" w:rsidRPr="00E53C3D">
        <w:rPr>
          <w:b/>
          <w:bCs/>
          <w:color w:val="auto"/>
          <w:szCs w:val="22"/>
        </w:rPr>
        <w:t xml:space="preserve"> besucht</w:t>
      </w:r>
    </w:p>
    <w:p w14:paraId="71710887" w14:textId="1B41CAF8" w:rsidR="00B279D0" w:rsidRPr="00E53C3D" w:rsidRDefault="003B4F08" w:rsidP="003B4F08">
      <w:pPr>
        <w:pStyle w:val="Listenabsatz"/>
        <w:widowControl w:val="0"/>
        <w:numPr>
          <w:ilvl w:val="0"/>
          <w:numId w:val="0"/>
        </w:numPr>
        <w:suppressAutoHyphens/>
        <w:autoSpaceDN w:val="0"/>
        <w:spacing w:line="261" w:lineRule="atLeast"/>
        <w:ind w:left="360"/>
        <w:contextualSpacing w:val="0"/>
        <w:textAlignment w:val="baseline"/>
        <w:rPr>
          <w:b/>
          <w:bCs/>
          <w:color w:val="auto"/>
          <w:szCs w:val="22"/>
        </w:rPr>
      </w:pPr>
      <w:r w:rsidRPr="00E53C3D">
        <w:rPr>
          <w:b/>
          <w:bCs/>
          <w:color w:val="auto"/>
          <w:szCs w:val="22"/>
        </w:rPr>
        <w:t>-ob Ihr Kind am ersten Schultag</w:t>
      </w:r>
      <w:r w:rsidR="004B5237">
        <w:rPr>
          <w:b/>
          <w:bCs/>
          <w:color w:val="auto"/>
          <w:szCs w:val="22"/>
        </w:rPr>
        <w:t>, 13.09.,</w:t>
      </w:r>
      <w:r w:rsidRPr="00E53C3D">
        <w:rPr>
          <w:b/>
          <w:bCs/>
          <w:color w:val="auto"/>
          <w:szCs w:val="22"/>
        </w:rPr>
        <w:t xml:space="preserve"> d</w:t>
      </w:r>
      <w:r w:rsidR="004B5237">
        <w:rPr>
          <w:b/>
          <w:bCs/>
          <w:color w:val="auto"/>
          <w:szCs w:val="22"/>
        </w:rPr>
        <w:t>en Kooperativen Ganztag</w:t>
      </w:r>
      <w:r w:rsidRPr="00E53C3D">
        <w:rPr>
          <w:b/>
          <w:bCs/>
          <w:color w:val="auto"/>
          <w:szCs w:val="22"/>
        </w:rPr>
        <w:t xml:space="preserve"> besucht</w:t>
      </w:r>
    </w:p>
    <w:p w14:paraId="160E8DC6" w14:textId="4AFF7ACE" w:rsidR="003626D1" w:rsidRPr="00E53C3D" w:rsidRDefault="003626D1" w:rsidP="00B279D0">
      <w:pPr>
        <w:pStyle w:val="Listenabsatz"/>
        <w:widowControl w:val="0"/>
        <w:numPr>
          <w:ilvl w:val="0"/>
          <w:numId w:val="33"/>
        </w:numPr>
        <w:suppressAutoHyphens/>
        <w:autoSpaceDN w:val="0"/>
        <w:spacing w:line="261" w:lineRule="atLeast"/>
        <w:ind w:left="360"/>
        <w:contextualSpacing w:val="0"/>
        <w:textAlignment w:val="baseline"/>
        <w:rPr>
          <w:color w:val="auto"/>
          <w:szCs w:val="22"/>
        </w:rPr>
      </w:pPr>
      <w:r w:rsidRPr="00E53C3D">
        <w:rPr>
          <w:color w:val="auto"/>
          <w:szCs w:val="22"/>
        </w:rPr>
        <w:t>Die 20 Schließtage des KOGA werden Ihnen zu Beginn des Schuljahres bekannt gegeben</w:t>
      </w:r>
    </w:p>
    <w:p w14:paraId="2FA5BE03" w14:textId="31CBFB81" w:rsidR="00B279D0" w:rsidRPr="00E53C3D" w:rsidRDefault="00B279D0" w:rsidP="00B279D0">
      <w:pPr>
        <w:widowControl w:val="0"/>
        <w:suppressAutoHyphens/>
        <w:autoSpaceDN w:val="0"/>
        <w:spacing w:line="261" w:lineRule="atLeast"/>
        <w:textAlignment w:val="baseline"/>
        <w:rPr>
          <w:color w:val="auto"/>
          <w:szCs w:val="22"/>
        </w:rPr>
      </w:pPr>
    </w:p>
    <w:p w14:paraId="797C6052" w14:textId="413573B6" w:rsidR="00B279D0" w:rsidRPr="00E53C3D" w:rsidRDefault="00B279D0" w:rsidP="00B279D0">
      <w:pPr>
        <w:rPr>
          <w:b/>
          <w:bCs/>
          <w:color w:val="auto"/>
          <w:szCs w:val="22"/>
        </w:rPr>
      </w:pPr>
      <w:r w:rsidRPr="00E53C3D">
        <w:rPr>
          <w:color w:val="auto"/>
          <w:szCs w:val="22"/>
          <w:u w:val="single"/>
        </w:rPr>
        <w:t>Verpflegung</w:t>
      </w:r>
    </w:p>
    <w:p w14:paraId="4A5D0AF8" w14:textId="59DB6FAA" w:rsidR="004E285E" w:rsidRPr="00E53C3D" w:rsidRDefault="004E285E" w:rsidP="004E285E">
      <w:pPr>
        <w:pStyle w:val="Listenabsatz"/>
        <w:widowControl w:val="0"/>
        <w:numPr>
          <w:ilvl w:val="0"/>
          <w:numId w:val="33"/>
        </w:numPr>
        <w:suppressAutoHyphens/>
        <w:autoSpaceDN w:val="0"/>
        <w:spacing w:line="261" w:lineRule="atLeast"/>
        <w:ind w:left="360"/>
        <w:contextualSpacing w:val="0"/>
        <w:textAlignment w:val="baseline"/>
        <w:rPr>
          <w:color w:val="auto"/>
          <w:szCs w:val="22"/>
        </w:rPr>
      </w:pPr>
      <w:r w:rsidRPr="00E53C3D">
        <w:rPr>
          <w:color w:val="auto"/>
          <w:szCs w:val="22"/>
        </w:rPr>
        <w:t xml:space="preserve">Der KINDERSCHUTZ MÜNCHEN </w:t>
      </w:r>
      <w:r w:rsidR="007B029A" w:rsidRPr="00E53C3D">
        <w:rPr>
          <w:color w:val="auto"/>
          <w:szCs w:val="22"/>
        </w:rPr>
        <w:t xml:space="preserve">kooperiert bis zum Umzug in den neuen Schulstandort </w:t>
      </w:r>
      <w:r w:rsidRPr="00E53C3D">
        <w:rPr>
          <w:color w:val="auto"/>
          <w:szCs w:val="22"/>
        </w:rPr>
        <w:t xml:space="preserve">mit dem Münchner Caterer „VC Vollwertkost“ </w:t>
      </w:r>
    </w:p>
    <w:p w14:paraId="6E7A9EAA" w14:textId="77777777" w:rsidR="004E285E" w:rsidRPr="00E53C3D" w:rsidRDefault="004E285E" w:rsidP="004E285E">
      <w:pPr>
        <w:pStyle w:val="Listenabsatz"/>
        <w:widowControl w:val="0"/>
        <w:numPr>
          <w:ilvl w:val="0"/>
          <w:numId w:val="33"/>
        </w:numPr>
        <w:suppressAutoHyphens/>
        <w:autoSpaceDN w:val="0"/>
        <w:spacing w:line="261" w:lineRule="atLeast"/>
        <w:ind w:left="360"/>
        <w:contextualSpacing w:val="0"/>
        <w:textAlignment w:val="baseline"/>
        <w:rPr>
          <w:color w:val="auto"/>
        </w:rPr>
      </w:pPr>
      <w:r w:rsidRPr="00E53C3D">
        <w:rPr>
          <w:color w:val="auto"/>
          <w:szCs w:val="22"/>
        </w:rPr>
        <w:t xml:space="preserve">Nähere Informationen zum Caterer finden Sie unter der Internetadresse: </w:t>
      </w:r>
      <w:hyperlink r:id="rId10" w:history="1">
        <w:r w:rsidRPr="00E53C3D">
          <w:rPr>
            <w:rStyle w:val="Hyperlink"/>
            <w:color w:val="auto"/>
            <w:szCs w:val="22"/>
          </w:rPr>
          <w:t>www.vc-vollwertkost.de</w:t>
        </w:r>
      </w:hyperlink>
      <w:r w:rsidRPr="00E53C3D">
        <w:rPr>
          <w:color w:val="auto"/>
          <w:szCs w:val="22"/>
        </w:rPr>
        <w:t xml:space="preserve"> </w:t>
      </w:r>
    </w:p>
    <w:p w14:paraId="7125C00A" w14:textId="3AA4D62C" w:rsidR="004E285E" w:rsidRPr="00E53C3D" w:rsidRDefault="004E285E" w:rsidP="004E285E">
      <w:pPr>
        <w:pStyle w:val="Listenabsatz"/>
        <w:widowControl w:val="0"/>
        <w:numPr>
          <w:ilvl w:val="0"/>
          <w:numId w:val="33"/>
        </w:numPr>
        <w:suppressAutoHyphens/>
        <w:autoSpaceDN w:val="0"/>
        <w:spacing w:line="261" w:lineRule="atLeast"/>
        <w:ind w:left="360"/>
        <w:contextualSpacing w:val="0"/>
        <w:textAlignment w:val="baseline"/>
        <w:rPr>
          <w:color w:val="auto"/>
          <w:szCs w:val="22"/>
        </w:rPr>
      </w:pPr>
      <w:r w:rsidRPr="00E53C3D">
        <w:rPr>
          <w:color w:val="auto"/>
          <w:szCs w:val="22"/>
        </w:rPr>
        <w:t>Nach Bezug der neuen Räumlichkeiten wird das Essen frisch vor Ort von der Hauswirtschaft-Leitung des KINDERSCHUTZ MÜNCHEN zubereitet werden.</w:t>
      </w:r>
    </w:p>
    <w:p w14:paraId="60B933A5" w14:textId="16856BBB" w:rsidR="00B279D0" w:rsidRPr="00E53C3D" w:rsidRDefault="00B279D0" w:rsidP="00B279D0">
      <w:pPr>
        <w:widowControl w:val="0"/>
        <w:suppressAutoHyphens/>
        <w:autoSpaceDN w:val="0"/>
        <w:spacing w:line="261" w:lineRule="atLeast"/>
        <w:textAlignment w:val="baseline"/>
        <w:rPr>
          <w:color w:val="auto"/>
          <w:szCs w:val="22"/>
        </w:rPr>
      </w:pPr>
    </w:p>
    <w:p w14:paraId="1782A9CC" w14:textId="6B627761" w:rsidR="00B279D0" w:rsidRPr="00E53C3D" w:rsidRDefault="00F8264A" w:rsidP="00B279D0">
      <w:pPr>
        <w:rPr>
          <w:b/>
          <w:bCs/>
          <w:color w:val="auto"/>
          <w:szCs w:val="22"/>
        </w:rPr>
      </w:pPr>
      <w:r>
        <w:rPr>
          <w:color w:val="auto"/>
          <w:szCs w:val="22"/>
          <w:u w:val="single"/>
        </w:rPr>
        <w:t>Verträge/Vereinbarungen</w:t>
      </w:r>
    </w:p>
    <w:p w14:paraId="38BCF313" w14:textId="60ACA466" w:rsidR="00B279D0" w:rsidRPr="00E53C3D" w:rsidRDefault="00B279D0" w:rsidP="00E53C3D">
      <w:pPr>
        <w:pStyle w:val="Listenabsatz"/>
        <w:widowControl w:val="0"/>
        <w:numPr>
          <w:ilvl w:val="0"/>
          <w:numId w:val="34"/>
        </w:numPr>
        <w:suppressAutoHyphens/>
        <w:autoSpaceDN w:val="0"/>
        <w:spacing w:line="261" w:lineRule="atLeast"/>
        <w:textAlignment w:val="baseline"/>
        <w:rPr>
          <w:b/>
          <w:bCs/>
          <w:color w:val="auto"/>
          <w:szCs w:val="22"/>
        </w:rPr>
      </w:pPr>
      <w:r w:rsidRPr="00E53C3D">
        <w:rPr>
          <w:b/>
          <w:bCs/>
          <w:color w:val="auto"/>
          <w:szCs w:val="22"/>
        </w:rPr>
        <w:t>Der B</w:t>
      </w:r>
      <w:r w:rsidR="004B5237">
        <w:rPr>
          <w:b/>
          <w:bCs/>
          <w:color w:val="auto"/>
          <w:szCs w:val="22"/>
        </w:rPr>
        <w:t>ildungs- und B</w:t>
      </w:r>
      <w:r w:rsidRPr="00E53C3D">
        <w:rPr>
          <w:b/>
          <w:bCs/>
          <w:color w:val="auto"/>
          <w:szCs w:val="22"/>
        </w:rPr>
        <w:t xml:space="preserve">etreuungsvertrag </w:t>
      </w:r>
      <w:r w:rsidR="007B029A" w:rsidRPr="00E53C3D">
        <w:rPr>
          <w:b/>
          <w:bCs/>
          <w:color w:val="auto"/>
          <w:szCs w:val="22"/>
        </w:rPr>
        <w:t xml:space="preserve">wird Ihnen </w:t>
      </w:r>
      <w:r w:rsidR="004B5237">
        <w:rPr>
          <w:b/>
          <w:bCs/>
          <w:color w:val="auto"/>
          <w:szCs w:val="22"/>
        </w:rPr>
        <w:t>VOR</w:t>
      </w:r>
      <w:r w:rsidR="007B029A" w:rsidRPr="00E53C3D">
        <w:rPr>
          <w:b/>
          <w:bCs/>
          <w:color w:val="auto"/>
          <w:szCs w:val="22"/>
        </w:rPr>
        <w:t xml:space="preserve"> Beginn </w:t>
      </w:r>
      <w:r w:rsidR="004B5237">
        <w:rPr>
          <w:b/>
          <w:bCs/>
          <w:color w:val="auto"/>
          <w:szCs w:val="22"/>
        </w:rPr>
        <w:t xml:space="preserve">und die Buchungs- und Elternbeitragsvereinbarung) NACH dem Ende </w:t>
      </w:r>
      <w:r w:rsidR="004B5237" w:rsidRPr="00E53C3D">
        <w:rPr>
          <w:b/>
          <w:bCs/>
          <w:color w:val="auto"/>
          <w:szCs w:val="22"/>
        </w:rPr>
        <w:t>der Sommerferien</w:t>
      </w:r>
      <w:r w:rsidR="004B5237">
        <w:rPr>
          <w:b/>
          <w:bCs/>
          <w:color w:val="auto"/>
          <w:szCs w:val="22"/>
        </w:rPr>
        <w:t xml:space="preserve"> (aufgrund der Abhängigkeit vom Stundenplan)</w:t>
      </w:r>
      <w:r w:rsidR="00E53C3D" w:rsidRPr="00E53C3D">
        <w:rPr>
          <w:b/>
          <w:bCs/>
          <w:color w:val="auto"/>
          <w:szCs w:val="22"/>
        </w:rPr>
        <w:t xml:space="preserve"> zugesandt</w:t>
      </w:r>
    </w:p>
    <w:p w14:paraId="0D993E8C" w14:textId="43DAB776" w:rsidR="004E285E" w:rsidRPr="00E53C3D" w:rsidRDefault="004E285E" w:rsidP="004E285E">
      <w:pPr>
        <w:pStyle w:val="Listenabsatz"/>
        <w:numPr>
          <w:ilvl w:val="0"/>
          <w:numId w:val="33"/>
        </w:numPr>
        <w:autoSpaceDN w:val="0"/>
        <w:spacing w:before="120" w:line="240" w:lineRule="atLeast"/>
        <w:ind w:left="360"/>
        <w:contextualSpacing w:val="0"/>
        <w:jc w:val="both"/>
        <w:rPr>
          <w:bCs/>
          <w:color w:val="auto"/>
          <w:szCs w:val="22"/>
        </w:rPr>
      </w:pPr>
      <w:r w:rsidRPr="00E53C3D">
        <w:rPr>
          <w:bCs/>
          <w:color w:val="auto"/>
          <w:szCs w:val="22"/>
        </w:rPr>
        <w:t>Bei Rückfragen wenden Sie sich bitte an:</w:t>
      </w:r>
    </w:p>
    <w:p w14:paraId="4B0127F9" w14:textId="01E3D6BF" w:rsidR="004E285E" w:rsidRPr="00E53C3D" w:rsidRDefault="004E285E" w:rsidP="008D47F5">
      <w:pPr>
        <w:pStyle w:val="Listenabsatz"/>
        <w:numPr>
          <w:ilvl w:val="0"/>
          <w:numId w:val="0"/>
        </w:numPr>
        <w:spacing w:before="120" w:line="240" w:lineRule="atLeast"/>
        <w:ind w:left="360"/>
        <w:jc w:val="both"/>
        <w:rPr>
          <w:bCs/>
          <w:color w:val="auto"/>
          <w:szCs w:val="22"/>
        </w:rPr>
      </w:pPr>
      <w:r w:rsidRPr="00E53C3D">
        <w:rPr>
          <w:bCs/>
          <w:color w:val="auto"/>
          <w:szCs w:val="22"/>
        </w:rPr>
        <w:t>Einrichtungsleitung Kooperative Ganztagsbildung an der Waldmeisterstraße</w:t>
      </w:r>
    </w:p>
    <w:p w14:paraId="5E5E265B" w14:textId="5684FF9C" w:rsidR="00966626" w:rsidRDefault="004E285E" w:rsidP="008D47F5">
      <w:pPr>
        <w:pStyle w:val="Listenabsatz"/>
        <w:numPr>
          <w:ilvl w:val="0"/>
          <w:numId w:val="0"/>
        </w:numPr>
        <w:spacing w:before="120" w:line="240" w:lineRule="atLeast"/>
        <w:ind w:left="360"/>
        <w:jc w:val="both"/>
        <w:rPr>
          <w:b/>
          <w:szCs w:val="22"/>
        </w:rPr>
      </w:pPr>
      <w:r>
        <w:rPr>
          <w:b/>
          <w:szCs w:val="22"/>
        </w:rPr>
        <w:t>Catherine Lasserre</w:t>
      </w:r>
    </w:p>
    <w:p w14:paraId="35638ED6" w14:textId="39F3F080" w:rsidR="0025406D" w:rsidRDefault="004E285E" w:rsidP="008D47F5">
      <w:pPr>
        <w:pStyle w:val="Listenabsatz"/>
        <w:numPr>
          <w:ilvl w:val="0"/>
          <w:numId w:val="0"/>
        </w:numPr>
        <w:spacing w:before="120" w:line="240" w:lineRule="atLeast"/>
        <w:ind w:left="360"/>
        <w:jc w:val="both"/>
        <w:rPr>
          <w:b/>
          <w:szCs w:val="22"/>
        </w:rPr>
      </w:pPr>
      <w:r>
        <w:rPr>
          <w:b/>
          <w:szCs w:val="22"/>
        </w:rPr>
        <w:t>Tel.:</w:t>
      </w:r>
      <w:r w:rsidR="0025406D">
        <w:rPr>
          <w:b/>
          <w:szCs w:val="22"/>
        </w:rPr>
        <w:t xml:space="preserve"> 089</w:t>
      </w:r>
      <w:r w:rsidR="00966626">
        <w:rPr>
          <w:b/>
          <w:szCs w:val="22"/>
        </w:rPr>
        <w:t xml:space="preserve"> / </w:t>
      </w:r>
      <w:r w:rsidR="0025406D">
        <w:rPr>
          <w:b/>
          <w:szCs w:val="22"/>
        </w:rPr>
        <w:t>3588243-23 oder</w:t>
      </w:r>
      <w:r>
        <w:rPr>
          <w:b/>
          <w:szCs w:val="22"/>
        </w:rPr>
        <w:t xml:space="preserve"> 0175</w:t>
      </w:r>
      <w:r w:rsidR="00966626">
        <w:rPr>
          <w:b/>
          <w:szCs w:val="22"/>
        </w:rPr>
        <w:t xml:space="preserve"> / </w:t>
      </w:r>
      <w:r>
        <w:rPr>
          <w:b/>
          <w:szCs w:val="22"/>
        </w:rPr>
        <w:t xml:space="preserve">6382651, </w:t>
      </w:r>
    </w:p>
    <w:p w14:paraId="465911A9" w14:textId="6F44970C" w:rsidR="004E285E" w:rsidRDefault="004E285E" w:rsidP="008D47F5">
      <w:pPr>
        <w:pStyle w:val="Listenabsatz"/>
        <w:numPr>
          <w:ilvl w:val="0"/>
          <w:numId w:val="0"/>
        </w:numPr>
        <w:spacing w:before="120" w:line="240" w:lineRule="atLeast"/>
        <w:ind w:left="360"/>
        <w:jc w:val="both"/>
        <w:rPr>
          <w:b/>
          <w:szCs w:val="22"/>
        </w:rPr>
      </w:pPr>
      <w:r>
        <w:rPr>
          <w:b/>
          <w:szCs w:val="22"/>
        </w:rPr>
        <w:t>E-Mail: koga-waldmeisterstrasse@kinderschutz.de</w:t>
      </w:r>
    </w:p>
    <w:p w14:paraId="4C6E8061" w14:textId="77777777" w:rsidR="004E285E" w:rsidRDefault="004E285E" w:rsidP="004E285E">
      <w:pPr>
        <w:rPr>
          <w:szCs w:val="22"/>
        </w:rPr>
      </w:pPr>
    </w:p>
    <w:p w14:paraId="36E4B373" w14:textId="013E2459" w:rsidR="004E285E" w:rsidRDefault="004E285E" w:rsidP="003626D1">
      <w:pPr>
        <w:rPr>
          <w:szCs w:val="22"/>
        </w:rPr>
      </w:pPr>
      <w:r>
        <w:rPr>
          <w:szCs w:val="22"/>
        </w:rPr>
        <w:t>Wir freuen uns sehr auf die Zusammenarbeit mit Ihnen!</w:t>
      </w:r>
    </w:p>
    <w:p w14:paraId="48050F0C" w14:textId="3A181658" w:rsidR="003626D1" w:rsidRDefault="003626D1" w:rsidP="003626D1">
      <w:pPr>
        <w:rPr>
          <w:szCs w:val="22"/>
        </w:rPr>
      </w:pPr>
    </w:p>
    <w:p w14:paraId="670D5C2A" w14:textId="491DEF15" w:rsidR="00E53C3D" w:rsidRDefault="00E53C3D" w:rsidP="003626D1">
      <w:pPr>
        <w:rPr>
          <w:szCs w:val="22"/>
        </w:rPr>
      </w:pPr>
      <w:r>
        <w:rPr>
          <w:noProof/>
          <w:szCs w:val="22"/>
        </w:rPr>
        <w:drawing>
          <wp:anchor distT="0" distB="0" distL="114300" distR="114300" simplePos="0" relativeHeight="251658240" behindDoc="0" locked="0" layoutInCell="1" allowOverlap="1" wp14:anchorId="48BBC415" wp14:editId="65AA6503">
            <wp:simplePos x="0" y="0"/>
            <wp:positionH relativeFrom="column">
              <wp:posOffset>2695575</wp:posOffset>
            </wp:positionH>
            <wp:positionV relativeFrom="paragraph">
              <wp:posOffset>52070</wp:posOffset>
            </wp:positionV>
            <wp:extent cx="2052955" cy="576580"/>
            <wp:effectExtent l="0" t="0" r="444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a:extLst>
                        <a:ext uri="{28A0092B-C50C-407E-A947-70E740481C1C}">
                          <a14:useLocalDpi xmlns:a14="http://schemas.microsoft.com/office/drawing/2010/main" val="0"/>
                        </a:ext>
                      </a:extLst>
                    </a:blip>
                    <a:stretch>
                      <a:fillRect/>
                    </a:stretch>
                  </pic:blipFill>
                  <pic:spPr>
                    <a:xfrm>
                      <a:off x="0" y="0"/>
                      <a:ext cx="2052955" cy="576580"/>
                    </a:xfrm>
                    <a:prstGeom prst="rect">
                      <a:avLst/>
                    </a:prstGeom>
                  </pic:spPr>
                </pic:pic>
              </a:graphicData>
            </a:graphic>
            <wp14:sizeRelH relativeFrom="margin">
              <wp14:pctWidth>0</wp14:pctWidth>
            </wp14:sizeRelH>
            <wp14:sizeRelV relativeFrom="margin">
              <wp14:pctHeight>0</wp14:pctHeight>
            </wp14:sizeRelV>
          </wp:anchor>
        </w:drawing>
      </w:r>
    </w:p>
    <w:p w14:paraId="151C5668" w14:textId="70AAE483" w:rsidR="003626D1" w:rsidRDefault="003626D1" w:rsidP="003626D1">
      <w:pPr>
        <w:rPr>
          <w:szCs w:val="22"/>
        </w:rPr>
      </w:pPr>
      <w:r>
        <w:rPr>
          <w:noProof/>
          <w:szCs w:val="22"/>
        </w:rPr>
        <w:drawing>
          <wp:inline distT="0" distB="0" distL="0" distR="0" wp14:anchorId="2E092B94" wp14:editId="744A78D2">
            <wp:extent cx="2114550" cy="3303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1223" cy="356370"/>
                    </a:xfrm>
                    <a:prstGeom prst="rect">
                      <a:avLst/>
                    </a:prstGeom>
                  </pic:spPr>
                </pic:pic>
              </a:graphicData>
            </a:graphic>
          </wp:inline>
        </w:drawing>
      </w:r>
    </w:p>
    <w:p w14:paraId="0D37D869" w14:textId="77777777" w:rsidR="003B4F08" w:rsidRDefault="003626D1" w:rsidP="003B4F08">
      <w:pPr>
        <w:rPr>
          <w:szCs w:val="22"/>
        </w:rPr>
      </w:pPr>
      <w:r>
        <w:rPr>
          <w:szCs w:val="22"/>
        </w:rPr>
        <w:t>_______________________________</w:t>
      </w:r>
      <w:r w:rsidR="003B4F08">
        <w:rPr>
          <w:szCs w:val="22"/>
        </w:rPr>
        <w:t>_                       ________________________________</w:t>
      </w:r>
    </w:p>
    <w:p w14:paraId="6C6E997B" w14:textId="3D4A7371" w:rsidR="004E285E" w:rsidRPr="00AE5C18" w:rsidRDefault="003B4F08" w:rsidP="00AE5C18">
      <w:pPr>
        <w:rPr>
          <w:szCs w:val="32"/>
        </w:rPr>
      </w:pPr>
      <w:r>
        <w:rPr>
          <w:szCs w:val="32"/>
        </w:rPr>
        <w:t>Arnold Schweitzer / Bereichsleitung                              Catherine Lasserre/ Einrichtungsleitung</w:t>
      </w:r>
    </w:p>
    <w:p w14:paraId="261DA331" w14:textId="77777777" w:rsidR="00E53C3D" w:rsidRDefault="00E53C3D" w:rsidP="003F60F2">
      <w:pPr>
        <w:spacing w:before="120" w:line="240" w:lineRule="atLeast"/>
        <w:rPr>
          <w:b/>
          <w:bCs/>
          <w:sz w:val="28"/>
          <w:szCs w:val="40"/>
        </w:rPr>
      </w:pPr>
    </w:p>
    <w:p w14:paraId="5758470F" w14:textId="77777777" w:rsidR="00E53C3D" w:rsidRDefault="00E53C3D">
      <w:pPr>
        <w:spacing w:after="160" w:line="259" w:lineRule="auto"/>
        <w:rPr>
          <w:b/>
          <w:bCs/>
          <w:sz w:val="28"/>
          <w:szCs w:val="40"/>
        </w:rPr>
      </w:pPr>
      <w:r>
        <w:rPr>
          <w:b/>
          <w:bCs/>
          <w:sz w:val="28"/>
          <w:szCs w:val="40"/>
        </w:rPr>
        <w:br w:type="page"/>
      </w:r>
    </w:p>
    <w:p w14:paraId="13CB33FC" w14:textId="5A0A4725" w:rsidR="009963B7" w:rsidRPr="0049671B" w:rsidRDefault="00B743DE" w:rsidP="003F60F2">
      <w:pPr>
        <w:spacing w:before="120" w:line="240" w:lineRule="atLeast"/>
        <w:rPr>
          <w:b/>
          <w:bCs/>
          <w:sz w:val="24"/>
          <w:szCs w:val="24"/>
        </w:rPr>
      </w:pPr>
      <w:r>
        <w:rPr>
          <w:b/>
          <w:bCs/>
          <w:sz w:val="28"/>
          <w:szCs w:val="40"/>
        </w:rPr>
        <w:lastRenderedPageBreak/>
        <w:t>Elterni</w:t>
      </w:r>
      <w:r w:rsidR="00AC7399" w:rsidRPr="00AC7399">
        <w:rPr>
          <w:b/>
          <w:bCs/>
          <w:sz w:val="28"/>
          <w:szCs w:val="40"/>
        </w:rPr>
        <w:t>nformationen über die Gebühren für die Kooperative Ganztagsbildung</w:t>
      </w:r>
    </w:p>
    <w:p w14:paraId="20B7012E" w14:textId="77777777" w:rsidR="00AC7399" w:rsidRPr="00AC7399" w:rsidRDefault="00AC7399" w:rsidP="00AC7399">
      <w:pPr>
        <w:spacing w:before="120" w:line="240" w:lineRule="atLeast"/>
        <w:rPr>
          <w:b/>
          <w:szCs w:val="22"/>
        </w:rPr>
      </w:pPr>
      <w:r w:rsidRPr="00AC7399">
        <w:rPr>
          <w:b/>
          <w:szCs w:val="22"/>
        </w:rPr>
        <w:t xml:space="preserve">am Standort der Grundschule Waldmeisterstraße 38 </w:t>
      </w:r>
    </w:p>
    <w:p w14:paraId="4E1197C2" w14:textId="73555309" w:rsidR="00AC7399" w:rsidRDefault="00AC7399" w:rsidP="00AC7399">
      <w:pPr>
        <w:spacing w:before="120" w:line="240" w:lineRule="atLeast"/>
        <w:rPr>
          <w:bCs/>
          <w:szCs w:val="22"/>
        </w:rPr>
      </w:pPr>
      <w:r w:rsidRPr="00AC7399">
        <w:rPr>
          <w:bCs/>
          <w:szCs w:val="22"/>
        </w:rPr>
        <w:t>Stand</w:t>
      </w:r>
      <w:r w:rsidR="002942CB">
        <w:rPr>
          <w:bCs/>
          <w:szCs w:val="22"/>
        </w:rPr>
        <w:t>:</w:t>
      </w:r>
      <w:r w:rsidR="00E53C3D">
        <w:rPr>
          <w:bCs/>
          <w:szCs w:val="22"/>
        </w:rPr>
        <w:t xml:space="preserve"> </w:t>
      </w:r>
      <w:r>
        <w:rPr>
          <w:bCs/>
          <w:szCs w:val="22"/>
        </w:rPr>
        <w:t>J</w:t>
      </w:r>
      <w:r w:rsidR="002942CB">
        <w:rPr>
          <w:bCs/>
          <w:szCs w:val="22"/>
        </w:rPr>
        <w:t>uli</w:t>
      </w:r>
      <w:r>
        <w:rPr>
          <w:bCs/>
          <w:szCs w:val="22"/>
        </w:rPr>
        <w:t xml:space="preserve"> 2021</w:t>
      </w:r>
    </w:p>
    <w:p w14:paraId="44250B70" w14:textId="77777777" w:rsidR="002942CB" w:rsidRDefault="002942CB" w:rsidP="00AC7399">
      <w:pPr>
        <w:spacing w:before="120" w:line="240" w:lineRule="atLeast"/>
        <w:rPr>
          <w:bCs/>
          <w:szCs w:val="22"/>
        </w:rPr>
      </w:pPr>
    </w:p>
    <w:p w14:paraId="53174BB7" w14:textId="16BFED1A" w:rsidR="00FF0B60" w:rsidRPr="002942CB" w:rsidRDefault="002942CB" w:rsidP="002942CB">
      <w:pPr>
        <w:spacing w:before="120" w:line="240" w:lineRule="atLeast"/>
        <w:rPr>
          <w:b/>
          <w:szCs w:val="22"/>
        </w:rPr>
      </w:pPr>
      <w:r w:rsidRPr="002942CB">
        <w:rPr>
          <w:b/>
          <w:szCs w:val="22"/>
        </w:rPr>
        <w:t>1.</w:t>
      </w:r>
      <w:r>
        <w:rPr>
          <w:b/>
          <w:szCs w:val="22"/>
        </w:rPr>
        <w:t xml:space="preserve"> </w:t>
      </w:r>
      <w:r w:rsidR="00AC7399" w:rsidRPr="002942CB">
        <w:rPr>
          <w:b/>
          <w:szCs w:val="22"/>
        </w:rPr>
        <w:t xml:space="preserve">Monatliche Besuchsgebühren </w:t>
      </w:r>
    </w:p>
    <w:p w14:paraId="4A12A8E3" w14:textId="77777777" w:rsidR="00CC736B" w:rsidRDefault="00CC736B" w:rsidP="00FF0B60">
      <w:pPr>
        <w:spacing w:before="120" w:line="240" w:lineRule="atLeast"/>
        <w:rPr>
          <w:b/>
          <w:szCs w:val="22"/>
        </w:rPr>
      </w:pPr>
    </w:p>
    <w:tbl>
      <w:tblPr>
        <w:tblStyle w:val="Tabellenraster"/>
        <w:tblW w:w="0" w:type="auto"/>
        <w:tblLook w:val="04A0" w:firstRow="1" w:lastRow="0" w:firstColumn="1" w:lastColumn="0" w:noHBand="0" w:noVBand="1"/>
      </w:tblPr>
      <w:tblGrid>
        <w:gridCol w:w="1510"/>
        <w:gridCol w:w="1510"/>
        <w:gridCol w:w="1510"/>
        <w:gridCol w:w="1510"/>
        <w:gridCol w:w="1510"/>
        <w:gridCol w:w="1510"/>
      </w:tblGrid>
      <w:tr w:rsidR="00050D78" w14:paraId="42916D66" w14:textId="77777777" w:rsidTr="00CC736B">
        <w:tc>
          <w:tcPr>
            <w:tcW w:w="1510" w:type="dxa"/>
            <w:tcBorders>
              <w:top w:val="nil"/>
              <w:left w:val="nil"/>
              <w:bottom w:val="nil"/>
              <w:right w:val="single" w:sz="4" w:space="0" w:color="auto"/>
            </w:tcBorders>
            <w:shd w:val="clear" w:color="auto" w:fill="FFFFFF" w:themeFill="background1"/>
          </w:tcPr>
          <w:p w14:paraId="2F4835C6" w14:textId="77777777" w:rsidR="00050D78" w:rsidRDefault="00050D78" w:rsidP="00FF0B60">
            <w:pPr>
              <w:spacing w:before="120" w:line="240" w:lineRule="atLeast"/>
              <w:rPr>
                <w:b/>
                <w:szCs w:val="22"/>
              </w:rPr>
            </w:pPr>
          </w:p>
        </w:tc>
        <w:tc>
          <w:tcPr>
            <w:tcW w:w="3020" w:type="dxa"/>
            <w:gridSpan w:val="2"/>
            <w:tcBorders>
              <w:left w:val="single" w:sz="4" w:space="0" w:color="auto"/>
            </w:tcBorders>
          </w:tcPr>
          <w:p w14:paraId="4389411A" w14:textId="65AFFCAF" w:rsidR="00050D78" w:rsidRPr="00CC736B" w:rsidRDefault="00050D78" w:rsidP="00CC736B">
            <w:pPr>
              <w:spacing w:before="120" w:line="240" w:lineRule="atLeast"/>
              <w:jc w:val="center"/>
              <w:rPr>
                <w:b/>
                <w:szCs w:val="22"/>
              </w:rPr>
            </w:pPr>
            <w:r w:rsidRPr="00CC736B">
              <w:rPr>
                <w:b/>
                <w:szCs w:val="22"/>
              </w:rPr>
              <w:t>Rhythmisierte Variante</w:t>
            </w:r>
          </w:p>
        </w:tc>
        <w:tc>
          <w:tcPr>
            <w:tcW w:w="4530" w:type="dxa"/>
            <w:gridSpan w:val="3"/>
            <w:shd w:val="clear" w:color="auto" w:fill="F2F2F2" w:themeFill="background1" w:themeFillShade="F2"/>
          </w:tcPr>
          <w:p w14:paraId="2605AB82" w14:textId="347D7B6B" w:rsidR="00050D78" w:rsidRPr="00CC736B" w:rsidRDefault="00050D78" w:rsidP="00CC736B">
            <w:pPr>
              <w:spacing w:before="120" w:line="240" w:lineRule="atLeast"/>
              <w:jc w:val="center"/>
              <w:rPr>
                <w:b/>
                <w:szCs w:val="22"/>
              </w:rPr>
            </w:pPr>
            <w:r w:rsidRPr="00CC736B">
              <w:rPr>
                <w:b/>
                <w:szCs w:val="22"/>
              </w:rPr>
              <w:t>Flexible Variante</w:t>
            </w:r>
          </w:p>
        </w:tc>
      </w:tr>
      <w:tr w:rsidR="00050D78" w14:paraId="5BBCD3A5" w14:textId="77777777" w:rsidTr="00CC736B">
        <w:tc>
          <w:tcPr>
            <w:tcW w:w="1510" w:type="dxa"/>
            <w:tcBorders>
              <w:top w:val="nil"/>
              <w:left w:val="nil"/>
              <w:bottom w:val="single" w:sz="4" w:space="0" w:color="auto"/>
              <w:right w:val="single" w:sz="4" w:space="0" w:color="auto"/>
            </w:tcBorders>
            <w:shd w:val="clear" w:color="auto" w:fill="FFFFFF" w:themeFill="background1"/>
          </w:tcPr>
          <w:p w14:paraId="601EAD5B" w14:textId="77777777" w:rsidR="00050D78" w:rsidRDefault="00050D78" w:rsidP="00FF0B60">
            <w:pPr>
              <w:spacing w:before="120" w:line="240" w:lineRule="atLeast"/>
              <w:rPr>
                <w:b/>
                <w:szCs w:val="22"/>
              </w:rPr>
            </w:pPr>
          </w:p>
        </w:tc>
        <w:tc>
          <w:tcPr>
            <w:tcW w:w="1510" w:type="dxa"/>
            <w:tcBorders>
              <w:left w:val="single" w:sz="4" w:space="0" w:color="auto"/>
            </w:tcBorders>
          </w:tcPr>
          <w:p w14:paraId="13ED6AF5" w14:textId="487825C6" w:rsidR="00050D78" w:rsidRPr="00CC736B" w:rsidRDefault="00050D78" w:rsidP="00CC736B">
            <w:pPr>
              <w:spacing w:before="120" w:line="240" w:lineRule="atLeast"/>
              <w:jc w:val="center"/>
              <w:rPr>
                <w:bCs/>
                <w:szCs w:val="22"/>
              </w:rPr>
            </w:pPr>
            <w:r w:rsidRPr="00CC736B">
              <w:rPr>
                <w:bCs/>
                <w:szCs w:val="22"/>
              </w:rPr>
              <w:t>Kategorie 1</w:t>
            </w:r>
          </w:p>
        </w:tc>
        <w:tc>
          <w:tcPr>
            <w:tcW w:w="1510" w:type="dxa"/>
          </w:tcPr>
          <w:p w14:paraId="162CE5E4" w14:textId="555DF577" w:rsidR="00050D78" w:rsidRPr="00CC736B" w:rsidRDefault="00050D78" w:rsidP="00CC736B">
            <w:pPr>
              <w:spacing w:before="120" w:line="240" w:lineRule="atLeast"/>
              <w:jc w:val="center"/>
              <w:rPr>
                <w:bCs/>
                <w:szCs w:val="22"/>
              </w:rPr>
            </w:pPr>
            <w:r w:rsidRPr="00CC736B">
              <w:rPr>
                <w:bCs/>
                <w:szCs w:val="22"/>
              </w:rPr>
              <w:t>Kategorie 2</w:t>
            </w:r>
          </w:p>
        </w:tc>
        <w:tc>
          <w:tcPr>
            <w:tcW w:w="1510" w:type="dxa"/>
            <w:shd w:val="clear" w:color="auto" w:fill="F2F2F2" w:themeFill="background1" w:themeFillShade="F2"/>
          </w:tcPr>
          <w:p w14:paraId="537C07BC" w14:textId="213D4CF9" w:rsidR="00050D78" w:rsidRPr="00CC736B" w:rsidRDefault="00050D78" w:rsidP="00CC736B">
            <w:pPr>
              <w:spacing w:before="120" w:line="240" w:lineRule="atLeast"/>
              <w:jc w:val="center"/>
              <w:rPr>
                <w:bCs/>
                <w:szCs w:val="22"/>
              </w:rPr>
            </w:pPr>
            <w:r w:rsidRPr="00CC736B">
              <w:rPr>
                <w:bCs/>
                <w:szCs w:val="22"/>
              </w:rPr>
              <w:t>Kategorie 1</w:t>
            </w:r>
          </w:p>
        </w:tc>
        <w:tc>
          <w:tcPr>
            <w:tcW w:w="1510" w:type="dxa"/>
            <w:shd w:val="clear" w:color="auto" w:fill="F2F2F2" w:themeFill="background1" w:themeFillShade="F2"/>
          </w:tcPr>
          <w:p w14:paraId="5841A212" w14:textId="31D59FB9" w:rsidR="00050D78" w:rsidRPr="00CC736B" w:rsidRDefault="00050D78" w:rsidP="00CC736B">
            <w:pPr>
              <w:spacing w:before="120" w:line="240" w:lineRule="atLeast"/>
              <w:jc w:val="center"/>
              <w:rPr>
                <w:bCs/>
                <w:szCs w:val="22"/>
              </w:rPr>
            </w:pPr>
            <w:r w:rsidRPr="00CC736B">
              <w:rPr>
                <w:bCs/>
                <w:szCs w:val="22"/>
              </w:rPr>
              <w:t>Kategorie 2</w:t>
            </w:r>
          </w:p>
        </w:tc>
        <w:tc>
          <w:tcPr>
            <w:tcW w:w="1510" w:type="dxa"/>
            <w:shd w:val="clear" w:color="auto" w:fill="F2F2F2" w:themeFill="background1" w:themeFillShade="F2"/>
          </w:tcPr>
          <w:p w14:paraId="68F36028" w14:textId="7422D9E7" w:rsidR="00050D78" w:rsidRPr="00CC736B" w:rsidRDefault="00050D78" w:rsidP="00CC736B">
            <w:pPr>
              <w:spacing w:before="120" w:line="240" w:lineRule="atLeast"/>
              <w:jc w:val="center"/>
              <w:rPr>
                <w:bCs/>
                <w:szCs w:val="22"/>
              </w:rPr>
            </w:pPr>
            <w:r w:rsidRPr="00CC736B">
              <w:rPr>
                <w:bCs/>
                <w:szCs w:val="22"/>
              </w:rPr>
              <w:t>Kategorie 3</w:t>
            </w:r>
          </w:p>
        </w:tc>
      </w:tr>
      <w:tr w:rsidR="00050D78" w14:paraId="44BB5594" w14:textId="77777777" w:rsidTr="00CC736B">
        <w:tc>
          <w:tcPr>
            <w:tcW w:w="1510" w:type="dxa"/>
            <w:tcBorders>
              <w:top w:val="single" w:sz="4" w:space="0" w:color="auto"/>
            </w:tcBorders>
          </w:tcPr>
          <w:p w14:paraId="7610371B" w14:textId="4970D0C7" w:rsidR="00050D78" w:rsidRDefault="00CC736B" w:rsidP="00FF0B60">
            <w:pPr>
              <w:spacing w:before="120" w:line="240" w:lineRule="atLeast"/>
              <w:rPr>
                <w:b/>
                <w:szCs w:val="22"/>
              </w:rPr>
            </w:pPr>
            <w:r>
              <w:rPr>
                <w:b/>
                <w:szCs w:val="22"/>
              </w:rPr>
              <w:t>Jahresbrutto</w:t>
            </w:r>
          </w:p>
        </w:tc>
        <w:tc>
          <w:tcPr>
            <w:tcW w:w="1510" w:type="dxa"/>
          </w:tcPr>
          <w:p w14:paraId="671F02AA" w14:textId="08A262BA" w:rsidR="00050D78" w:rsidRDefault="00CC736B" w:rsidP="00FF0B60">
            <w:pPr>
              <w:spacing w:before="120" w:line="240" w:lineRule="atLeast"/>
              <w:rPr>
                <w:b/>
                <w:szCs w:val="22"/>
              </w:rPr>
            </w:pPr>
            <w:r>
              <w:t>bis 10 Std. wöchentliche Buchungszeit</w:t>
            </w:r>
          </w:p>
        </w:tc>
        <w:tc>
          <w:tcPr>
            <w:tcW w:w="1510" w:type="dxa"/>
          </w:tcPr>
          <w:p w14:paraId="2BB61757" w14:textId="5F46F4DB" w:rsidR="00050D78" w:rsidRDefault="00CC736B" w:rsidP="00FF0B60">
            <w:pPr>
              <w:spacing w:before="120" w:line="240" w:lineRule="atLeast"/>
              <w:rPr>
                <w:b/>
                <w:szCs w:val="22"/>
              </w:rPr>
            </w:pPr>
            <w:r>
              <w:t>bis 15 Std. wöchentliche Buchungszeit</w:t>
            </w:r>
          </w:p>
        </w:tc>
        <w:tc>
          <w:tcPr>
            <w:tcW w:w="1510" w:type="dxa"/>
            <w:shd w:val="clear" w:color="auto" w:fill="F2F2F2" w:themeFill="background1" w:themeFillShade="F2"/>
          </w:tcPr>
          <w:p w14:paraId="03AA2772" w14:textId="007E5BC1" w:rsidR="00050D78" w:rsidRDefault="00CC736B" w:rsidP="00FF0B60">
            <w:pPr>
              <w:spacing w:before="120" w:line="240" w:lineRule="atLeast"/>
              <w:rPr>
                <w:b/>
                <w:szCs w:val="22"/>
              </w:rPr>
            </w:pPr>
            <w:r>
              <w:t>bis 15 Std. wöchentliche Buchungszeit</w:t>
            </w:r>
          </w:p>
        </w:tc>
        <w:tc>
          <w:tcPr>
            <w:tcW w:w="1510" w:type="dxa"/>
            <w:shd w:val="clear" w:color="auto" w:fill="F2F2F2" w:themeFill="background1" w:themeFillShade="F2"/>
          </w:tcPr>
          <w:p w14:paraId="31B7F4CA" w14:textId="7F43EE89" w:rsidR="00050D78" w:rsidRDefault="00CC736B" w:rsidP="00FF0B60">
            <w:pPr>
              <w:spacing w:before="120" w:line="240" w:lineRule="atLeast"/>
              <w:rPr>
                <w:b/>
                <w:szCs w:val="22"/>
              </w:rPr>
            </w:pPr>
            <w:r>
              <w:t>bis 25 Std. wöchentliche Buchungszeit</w:t>
            </w:r>
          </w:p>
        </w:tc>
        <w:tc>
          <w:tcPr>
            <w:tcW w:w="1510" w:type="dxa"/>
            <w:shd w:val="clear" w:color="auto" w:fill="F2F2F2" w:themeFill="background1" w:themeFillShade="F2"/>
          </w:tcPr>
          <w:p w14:paraId="7936C1F2" w14:textId="3DC866BD" w:rsidR="00050D78" w:rsidRDefault="00CC736B" w:rsidP="00FF0B60">
            <w:pPr>
              <w:spacing w:before="120" w:line="240" w:lineRule="atLeast"/>
              <w:rPr>
                <w:b/>
                <w:szCs w:val="22"/>
              </w:rPr>
            </w:pPr>
            <w:r>
              <w:t>Über 25 Std. wöchentliche Buchungszeit</w:t>
            </w:r>
          </w:p>
        </w:tc>
      </w:tr>
      <w:tr w:rsidR="00CC736B" w14:paraId="5D7AF4A5" w14:textId="77777777" w:rsidTr="00CC736B">
        <w:tc>
          <w:tcPr>
            <w:tcW w:w="1510" w:type="dxa"/>
          </w:tcPr>
          <w:p w14:paraId="61CEE18F" w14:textId="5540C257" w:rsidR="00CC736B" w:rsidRDefault="00CC736B" w:rsidP="00CC736B">
            <w:pPr>
              <w:spacing w:before="120" w:line="240" w:lineRule="atLeast"/>
              <w:rPr>
                <w:b/>
                <w:szCs w:val="22"/>
              </w:rPr>
            </w:pPr>
            <w:r>
              <w:rPr>
                <w:b/>
                <w:szCs w:val="22"/>
              </w:rPr>
              <w:t>bis 50.000€</w:t>
            </w:r>
          </w:p>
        </w:tc>
        <w:tc>
          <w:tcPr>
            <w:tcW w:w="1510" w:type="dxa"/>
          </w:tcPr>
          <w:p w14:paraId="58B02023" w14:textId="45C34EB2" w:rsidR="00CC736B" w:rsidRDefault="00CC736B" w:rsidP="00CC736B">
            <w:pPr>
              <w:spacing w:before="120" w:line="240" w:lineRule="atLeast"/>
              <w:jc w:val="center"/>
              <w:rPr>
                <w:b/>
                <w:szCs w:val="22"/>
              </w:rPr>
            </w:pPr>
            <w:r>
              <w:rPr>
                <w:b/>
                <w:szCs w:val="22"/>
              </w:rPr>
              <w:t>0 €</w:t>
            </w:r>
          </w:p>
        </w:tc>
        <w:tc>
          <w:tcPr>
            <w:tcW w:w="1510" w:type="dxa"/>
          </w:tcPr>
          <w:p w14:paraId="77CDBBD9" w14:textId="1ECEE51D" w:rsidR="00CC736B" w:rsidRDefault="00CC736B" w:rsidP="00CC736B">
            <w:pPr>
              <w:spacing w:before="120" w:line="240" w:lineRule="atLeast"/>
              <w:jc w:val="center"/>
              <w:rPr>
                <w:b/>
                <w:szCs w:val="22"/>
              </w:rPr>
            </w:pPr>
            <w:r w:rsidRPr="00B26AB0">
              <w:rPr>
                <w:b/>
                <w:szCs w:val="22"/>
              </w:rPr>
              <w:t>0 €</w:t>
            </w:r>
          </w:p>
        </w:tc>
        <w:tc>
          <w:tcPr>
            <w:tcW w:w="1510" w:type="dxa"/>
            <w:shd w:val="clear" w:color="auto" w:fill="F2F2F2" w:themeFill="background1" w:themeFillShade="F2"/>
          </w:tcPr>
          <w:p w14:paraId="2AAC6B92" w14:textId="0238396B" w:rsidR="00CC736B" w:rsidRDefault="00CC736B" w:rsidP="00CC736B">
            <w:pPr>
              <w:spacing w:before="120" w:line="240" w:lineRule="atLeast"/>
              <w:jc w:val="center"/>
              <w:rPr>
                <w:b/>
                <w:szCs w:val="22"/>
              </w:rPr>
            </w:pPr>
            <w:r w:rsidRPr="00B26AB0">
              <w:rPr>
                <w:b/>
                <w:szCs w:val="22"/>
              </w:rPr>
              <w:t>0 €</w:t>
            </w:r>
          </w:p>
        </w:tc>
        <w:tc>
          <w:tcPr>
            <w:tcW w:w="1510" w:type="dxa"/>
            <w:shd w:val="clear" w:color="auto" w:fill="F2F2F2" w:themeFill="background1" w:themeFillShade="F2"/>
          </w:tcPr>
          <w:p w14:paraId="33A77DB5" w14:textId="41FF73F8" w:rsidR="00CC736B" w:rsidRDefault="00CC736B" w:rsidP="00CC736B">
            <w:pPr>
              <w:spacing w:before="120" w:line="240" w:lineRule="atLeast"/>
              <w:jc w:val="center"/>
              <w:rPr>
                <w:b/>
                <w:szCs w:val="22"/>
              </w:rPr>
            </w:pPr>
            <w:r w:rsidRPr="00B26AB0">
              <w:rPr>
                <w:b/>
                <w:szCs w:val="22"/>
              </w:rPr>
              <w:t>0 €</w:t>
            </w:r>
          </w:p>
        </w:tc>
        <w:tc>
          <w:tcPr>
            <w:tcW w:w="1510" w:type="dxa"/>
            <w:shd w:val="clear" w:color="auto" w:fill="F2F2F2" w:themeFill="background1" w:themeFillShade="F2"/>
          </w:tcPr>
          <w:p w14:paraId="3B8E4F0A" w14:textId="0010D07C" w:rsidR="00CC736B" w:rsidRDefault="00CC736B" w:rsidP="00CC736B">
            <w:pPr>
              <w:spacing w:before="120" w:line="240" w:lineRule="atLeast"/>
              <w:jc w:val="center"/>
              <w:rPr>
                <w:b/>
                <w:szCs w:val="22"/>
              </w:rPr>
            </w:pPr>
            <w:r w:rsidRPr="00B26AB0">
              <w:rPr>
                <w:b/>
                <w:szCs w:val="22"/>
              </w:rPr>
              <w:t>0 €</w:t>
            </w:r>
          </w:p>
        </w:tc>
      </w:tr>
      <w:tr w:rsidR="00CC736B" w14:paraId="5DE8BCC9" w14:textId="77777777" w:rsidTr="00CC736B">
        <w:tc>
          <w:tcPr>
            <w:tcW w:w="1510" w:type="dxa"/>
          </w:tcPr>
          <w:p w14:paraId="510838C1" w14:textId="136FF75F" w:rsidR="00CC736B" w:rsidRDefault="00CC736B" w:rsidP="00CC736B">
            <w:pPr>
              <w:spacing w:before="120" w:line="240" w:lineRule="atLeast"/>
              <w:rPr>
                <w:b/>
                <w:szCs w:val="22"/>
              </w:rPr>
            </w:pPr>
            <w:r w:rsidRPr="00F0233F">
              <w:rPr>
                <w:b/>
                <w:szCs w:val="22"/>
              </w:rPr>
              <w:t xml:space="preserve">bis </w:t>
            </w:r>
            <w:r>
              <w:rPr>
                <w:b/>
                <w:szCs w:val="22"/>
              </w:rPr>
              <w:t>6</w:t>
            </w:r>
            <w:r w:rsidRPr="00F0233F">
              <w:rPr>
                <w:b/>
                <w:szCs w:val="22"/>
              </w:rPr>
              <w:t>0.000€</w:t>
            </w:r>
          </w:p>
        </w:tc>
        <w:tc>
          <w:tcPr>
            <w:tcW w:w="1510" w:type="dxa"/>
          </w:tcPr>
          <w:p w14:paraId="437623A6" w14:textId="06FBF24C" w:rsidR="00CC736B" w:rsidRDefault="00CC736B" w:rsidP="00CC736B">
            <w:pPr>
              <w:spacing w:before="120" w:line="240" w:lineRule="atLeast"/>
              <w:jc w:val="center"/>
              <w:rPr>
                <w:b/>
                <w:szCs w:val="22"/>
              </w:rPr>
            </w:pPr>
            <w:r w:rsidRPr="00CA142A">
              <w:rPr>
                <w:b/>
                <w:szCs w:val="22"/>
              </w:rPr>
              <w:t>47 €</w:t>
            </w:r>
          </w:p>
        </w:tc>
        <w:tc>
          <w:tcPr>
            <w:tcW w:w="1510" w:type="dxa"/>
          </w:tcPr>
          <w:p w14:paraId="2642617C" w14:textId="100EBE26" w:rsidR="00CC736B" w:rsidRDefault="00CC736B" w:rsidP="00CC736B">
            <w:pPr>
              <w:spacing w:before="120" w:line="240" w:lineRule="atLeast"/>
              <w:jc w:val="center"/>
              <w:rPr>
                <w:b/>
                <w:szCs w:val="22"/>
              </w:rPr>
            </w:pPr>
            <w:r w:rsidRPr="00CA142A">
              <w:rPr>
                <w:b/>
                <w:szCs w:val="22"/>
              </w:rPr>
              <w:t>4</w:t>
            </w:r>
            <w:r>
              <w:rPr>
                <w:b/>
                <w:szCs w:val="22"/>
              </w:rPr>
              <w:t>9</w:t>
            </w:r>
            <w:r w:rsidRPr="00CA142A">
              <w:rPr>
                <w:b/>
                <w:szCs w:val="22"/>
              </w:rPr>
              <w:t xml:space="preserve"> €</w:t>
            </w:r>
          </w:p>
        </w:tc>
        <w:tc>
          <w:tcPr>
            <w:tcW w:w="1510" w:type="dxa"/>
            <w:shd w:val="clear" w:color="auto" w:fill="F2F2F2" w:themeFill="background1" w:themeFillShade="F2"/>
          </w:tcPr>
          <w:p w14:paraId="5BA2A524" w14:textId="6206F5AE" w:rsidR="00CC736B" w:rsidRDefault="00CC736B" w:rsidP="00CC736B">
            <w:pPr>
              <w:spacing w:before="120" w:line="240" w:lineRule="atLeast"/>
              <w:jc w:val="center"/>
              <w:rPr>
                <w:b/>
                <w:szCs w:val="22"/>
              </w:rPr>
            </w:pPr>
            <w:r w:rsidRPr="00CA142A">
              <w:rPr>
                <w:b/>
                <w:szCs w:val="22"/>
              </w:rPr>
              <w:t>4</w:t>
            </w:r>
            <w:r>
              <w:rPr>
                <w:b/>
                <w:szCs w:val="22"/>
              </w:rPr>
              <w:t>9</w:t>
            </w:r>
            <w:r w:rsidRPr="00CA142A">
              <w:rPr>
                <w:b/>
                <w:szCs w:val="22"/>
              </w:rPr>
              <w:t xml:space="preserve"> €</w:t>
            </w:r>
          </w:p>
        </w:tc>
        <w:tc>
          <w:tcPr>
            <w:tcW w:w="1510" w:type="dxa"/>
            <w:shd w:val="clear" w:color="auto" w:fill="F2F2F2" w:themeFill="background1" w:themeFillShade="F2"/>
          </w:tcPr>
          <w:p w14:paraId="09A640C8" w14:textId="05966833" w:rsidR="00CC736B" w:rsidRDefault="00CC736B" w:rsidP="00CC736B">
            <w:pPr>
              <w:spacing w:before="120" w:line="240" w:lineRule="atLeast"/>
              <w:jc w:val="center"/>
              <w:rPr>
                <w:b/>
                <w:szCs w:val="22"/>
              </w:rPr>
            </w:pPr>
            <w:r>
              <w:rPr>
                <w:b/>
                <w:szCs w:val="22"/>
              </w:rPr>
              <w:t>53</w:t>
            </w:r>
            <w:r w:rsidRPr="00CA142A">
              <w:rPr>
                <w:b/>
                <w:szCs w:val="22"/>
              </w:rPr>
              <w:t xml:space="preserve"> €</w:t>
            </w:r>
          </w:p>
        </w:tc>
        <w:tc>
          <w:tcPr>
            <w:tcW w:w="1510" w:type="dxa"/>
            <w:shd w:val="clear" w:color="auto" w:fill="F2F2F2" w:themeFill="background1" w:themeFillShade="F2"/>
          </w:tcPr>
          <w:p w14:paraId="4A0FDEF2" w14:textId="3E56DAD0" w:rsidR="00CC736B" w:rsidRDefault="00CC736B" w:rsidP="00CC736B">
            <w:pPr>
              <w:spacing w:before="120" w:line="240" w:lineRule="atLeast"/>
              <w:jc w:val="center"/>
              <w:rPr>
                <w:b/>
                <w:szCs w:val="22"/>
              </w:rPr>
            </w:pPr>
            <w:r>
              <w:rPr>
                <w:b/>
                <w:szCs w:val="22"/>
              </w:rPr>
              <w:t>55</w:t>
            </w:r>
            <w:r w:rsidRPr="00CA142A">
              <w:rPr>
                <w:b/>
                <w:szCs w:val="22"/>
              </w:rPr>
              <w:t xml:space="preserve"> €</w:t>
            </w:r>
          </w:p>
        </w:tc>
      </w:tr>
      <w:tr w:rsidR="00CC736B" w14:paraId="6741D955" w14:textId="77777777" w:rsidTr="00CC736B">
        <w:tc>
          <w:tcPr>
            <w:tcW w:w="1510" w:type="dxa"/>
          </w:tcPr>
          <w:p w14:paraId="449F40D0" w14:textId="2829C40D" w:rsidR="00CC736B" w:rsidRDefault="00CC736B" w:rsidP="00CC736B">
            <w:pPr>
              <w:spacing w:before="120" w:line="240" w:lineRule="atLeast"/>
              <w:rPr>
                <w:b/>
                <w:szCs w:val="22"/>
              </w:rPr>
            </w:pPr>
            <w:r w:rsidRPr="00F0233F">
              <w:rPr>
                <w:b/>
                <w:szCs w:val="22"/>
              </w:rPr>
              <w:t xml:space="preserve">bis </w:t>
            </w:r>
            <w:r>
              <w:rPr>
                <w:b/>
                <w:szCs w:val="22"/>
              </w:rPr>
              <w:t>7</w:t>
            </w:r>
            <w:r w:rsidRPr="00F0233F">
              <w:rPr>
                <w:b/>
                <w:szCs w:val="22"/>
              </w:rPr>
              <w:t>0.000€</w:t>
            </w:r>
          </w:p>
        </w:tc>
        <w:tc>
          <w:tcPr>
            <w:tcW w:w="1510" w:type="dxa"/>
          </w:tcPr>
          <w:p w14:paraId="2C864494" w14:textId="367468AC" w:rsidR="00CC736B" w:rsidRDefault="00CC736B" w:rsidP="00CC736B">
            <w:pPr>
              <w:spacing w:before="120" w:line="240" w:lineRule="atLeast"/>
              <w:jc w:val="center"/>
              <w:rPr>
                <w:b/>
                <w:szCs w:val="22"/>
              </w:rPr>
            </w:pPr>
            <w:r>
              <w:rPr>
                <w:b/>
                <w:szCs w:val="22"/>
              </w:rPr>
              <w:t>61</w:t>
            </w:r>
            <w:r w:rsidRPr="00CA142A">
              <w:rPr>
                <w:b/>
                <w:szCs w:val="22"/>
              </w:rPr>
              <w:t xml:space="preserve"> €</w:t>
            </w:r>
          </w:p>
        </w:tc>
        <w:tc>
          <w:tcPr>
            <w:tcW w:w="1510" w:type="dxa"/>
          </w:tcPr>
          <w:p w14:paraId="3601B383" w14:textId="4C00468E" w:rsidR="00CC736B" w:rsidRDefault="00CC736B" w:rsidP="00CC736B">
            <w:pPr>
              <w:spacing w:before="120" w:line="240" w:lineRule="atLeast"/>
              <w:jc w:val="center"/>
              <w:rPr>
                <w:b/>
                <w:szCs w:val="22"/>
              </w:rPr>
            </w:pPr>
            <w:r>
              <w:rPr>
                <w:b/>
                <w:szCs w:val="22"/>
              </w:rPr>
              <w:t xml:space="preserve">64 </w:t>
            </w:r>
            <w:r w:rsidRPr="00CA142A">
              <w:rPr>
                <w:b/>
                <w:szCs w:val="22"/>
              </w:rPr>
              <w:t>€</w:t>
            </w:r>
          </w:p>
        </w:tc>
        <w:tc>
          <w:tcPr>
            <w:tcW w:w="1510" w:type="dxa"/>
            <w:shd w:val="clear" w:color="auto" w:fill="F2F2F2" w:themeFill="background1" w:themeFillShade="F2"/>
          </w:tcPr>
          <w:p w14:paraId="7A5088F2" w14:textId="278C99CE" w:rsidR="00CC736B" w:rsidRDefault="00CC736B" w:rsidP="00CC736B">
            <w:pPr>
              <w:spacing w:before="120" w:line="240" w:lineRule="atLeast"/>
              <w:jc w:val="center"/>
              <w:rPr>
                <w:b/>
                <w:szCs w:val="22"/>
              </w:rPr>
            </w:pPr>
            <w:r>
              <w:rPr>
                <w:b/>
                <w:szCs w:val="22"/>
              </w:rPr>
              <w:t xml:space="preserve">64 </w:t>
            </w:r>
            <w:r w:rsidRPr="00CA142A">
              <w:rPr>
                <w:b/>
                <w:szCs w:val="22"/>
              </w:rPr>
              <w:t>€</w:t>
            </w:r>
          </w:p>
        </w:tc>
        <w:tc>
          <w:tcPr>
            <w:tcW w:w="1510" w:type="dxa"/>
            <w:shd w:val="clear" w:color="auto" w:fill="F2F2F2" w:themeFill="background1" w:themeFillShade="F2"/>
          </w:tcPr>
          <w:p w14:paraId="7EA29C61" w14:textId="7D382E55" w:rsidR="00CC736B" w:rsidRDefault="00CC736B" w:rsidP="00CC736B">
            <w:pPr>
              <w:spacing w:before="120" w:line="240" w:lineRule="atLeast"/>
              <w:jc w:val="center"/>
              <w:rPr>
                <w:b/>
                <w:szCs w:val="22"/>
              </w:rPr>
            </w:pPr>
            <w:r>
              <w:rPr>
                <w:b/>
                <w:szCs w:val="22"/>
              </w:rPr>
              <w:t>7</w:t>
            </w:r>
            <w:r w:rsidRPr="00CA142A">
              <w:rPr>
                <w:b/>
                <w:szCs w:val="22"/>
              </w:rPr>
              <w:t>7 €</w:t>
            </w:r>
          </w:p>
        </w:tc>
        <w:tc>
          <w:tcPr>
            <w:tcW w:w="1510" w:type="dxa"/>
            <w:shd w:val="clear" w:color="auto" w:fill="F2F2F2" w:themeFill="background1" w:themeFillShade="F2"/>
          </w:tcPr>
          <w:p w14:paraId="3F5627CE" w14:textId="6D6B6DD8" w:rsidR="00CC736B" w:rsidRDefault="00CC736B" w:rsidP="00CC736B">
            <w:pPr>
              <w:spacing w:before="120" w:line="240" w:lineRule="atLeast"/>
              <w:jc w:val="center"/>
              <w:rPr>
                <w:b/>
                <w:szCs w:val="22"/>
              </w:rPr>
            </w:pPr>
            <w:r>
              <w:rPr>
                <w:b/>
                <w:szCs w:val="22"/>
              </w:rPr>
              <w:t>79</w:t>
            </w:r>
            <w:r w:rsidRPr="00CA142A">
              <w:rPr>
                <w:b/>
                <w:szCs w:val="22"/>
              </w:rPr>
              <w:t xml:space="preserve"> €</w:t>
            </w:r>
          </w:p>
        </w:tc>
      </w:tr>
      <w:tr w:rsidR="00CC736B" w14:paraId="0F28DB7B" w14:textId="77777777" w:rsidTr="00CC736B">
        <w:tc>
          <w:tcPr>
            <w:tcW w:w="1510" w:type="dxa"/>
          </w:tcPr>
          <w:p w14:paraId="4E2B0743" w14:textId="389A9067" w:rsidR="00CC736B" w:rsidRDefault="00CC736B" w:rsidP="00CC736B">
            <w:pPr>
              <w:spacing w:before="120" w:line="240" w:lineRule="atLeast"/>
              <w:rPr>
                <w:b/>
                <w:szCs w:val="22"/>
              </w:rPr>
            </w:pPr>
            <w:r w:rsidRPr="00F0233F">
              <w:rPr>
                <w:b/>
                <w:szCs w:val="22"/>
              </w:rPr>
              <w:t xml:space="preserve">bis </w:t>
            </w:r>
            <w:r>
              <w:rPr>
                <w:b/>
                <w:szCs w:val="22"/>
              </w:rPr>
              <w:t>8</w:t>
            </w:r>
            <w:r w:rsidRPr="00F0233F">
              <w:rPr>
                <w:b/>
                <w:szCs w:val="22"/>
              </w:rPr>
              <w:t>0.000€</w:t>
            </w:r>
          </w:p>
        </w:tc>
        <w:tc>
          <w:tcPr>
            <w:tcW w:w="1510" w:type="dxa"/>
          </w:tcPr>
          <w:p w14:paraId="63C27F49" w14:textId="74EF16CE" w:rsidR="00CC736B" w:rsidRDefault="00CC736B" w:rsidP="00CC736B">
            <w:pPr>
              <w:spacing w:before="120" w:line="240" w:lineRule="atLeast"/>
              <w:jc w:val="center"/>
              <w:rPr>
                <w:b/>
                <w:szCs w:val="22"/>
              </w:rPr>
            </w:pPr>
            <w:r>
              <w:rPr>
                <w:b/>
                <w:szCs w:val="22"/>
              </w:rPr>
              <w:t>75</w:t>
            </w:r>
            <w:r w:rsidRPr="00CA142A">
              <w:rPr>
                <w:b/>
                <w:szCs w:val="22"/>
              </w:rPr>
              <w:t xml:space="preserve"> €</w:t>
            </w:r>
          </w:p>
        </w:tc>
        <w:tc>
          <w:tcPr>
            <w:tcW w:w="1510" w:type="dxa"/>
          </w:tcPr>
          <w:p w14:paraId="379A0D94" w14:textId="58045D3E" w:rsidR="00CC736B" w:rsidRDefault="00CC736B" w:rsidP="00CC736B">
            <w:pPr>
              <w:spacing w:before="120" w:line="240" w:lineRule="atLeast"/>
              <w:jc w:val="center"/>
              <w:rPr>
                <w:b/>
                <w:szCs w:val="22"/>
              </w:rPr>
            </w:pPr>
            <w:r>
              <w:rPr>
                <w:b/>
                <w:szCs w:val="22"/>
              </w:rPr>
              <w:t>81</w:t>
            </w:r>
            <w:r w:rsidRPr="00CA142A">
              <w:rPr>
                <w:b/>
                <w:szCs w:val="22"/>
              </w:rPr>
              <w:t xml:space="preserve"> €</w:t>
            </w:r>
          </w:p>
        </w:tc>
        <w:tc>
          <w:tcPr>
            <w:tcW w:w="1510" w:type="dxa"/>
            <w:shd w:val="clear" w:color="auto" w:fill="F2F2F2" w:themeFill="background1" w:themeFillShade="F2"/>
          </w:tcPr>
          <w:p w14:paraId="2C07BC7C" w14:textId="7838FCF3" w:rsidR="00CC736B" w:rsidRDefault="00CC736B" w:rsidP="00CC736B">
            <w:pPr>
              <w:spacing w:before="120" w:line="240" w:lineRule="atLeast"/>
              <w:jc w:val="center"/>
              <w:rPr>
                <w:b/>
                <w:szCs w:val="22"/>
              </w:rPr>
            </w:pPr>
            <w:r>
              <w:rPr>
                <w:b/>
                <w:szCs w:val="22"/>
              </w:rPr>
              <w:t>81</w:t>
            </w:r>
            <w:r w:rsidRPr="00CA142A">
              <w:rPr>
                <w:b/>
                <w:szCs w:val="22"/>
              </w:rPr>
              <w:t xml:space="preserve"> €</w:t>
            </w:r>
          </w:p>
        </w:tc>
        <w:tc>
          <w:tcPr>
            <w:tcW w:w="1510" w:type="dxa"/>
            <w:shd w:val="clear" w:color="auto" w:fill="F2F2F2" w:themeFill="background1" w:themeFillShade="F2"/>
          </w:tcPr>
          <w:p w14:paraId="3FD6B318" w14:textId="613B85E0" w:rsidR="00CC736B" w:rsidRDefault="00CC736B" w:rsidP="00CC736B">
            <w:pPr>
              <w:spacing w:before="120" w:line="240" w:lineRule="atLeast"/>
              <w:jc w:val="center"/>
              <w:rPr>
                <w:b/>
                <w:szCs w:val="22"/>
              </w:rPr>
            </w:pPr>
            <w:r>
              <w:rPr>
                <w:b/>
                <w:szCs w:val="22"/>
              </w:rPr>
              <w:t>95</w:t>
            </w:r>
            <w:r w:rsidRPr="00CA142A">
              <w:rPr>
                <w:b/>
                <w:szCs w:val="22"/>
              </w:rPr>
              <w:t xml:space="preserve"> €</w:t>
            </w:r>
          </w:p>
        </w:tc>
        <w:tc>
          <w:tcPr>
            <w:tcW w:w="1510" w:type="dxa"/>
            <w:shd w:val="clear" w:color="auto" w:fill="F2F2F2" w:themeFill="background1" w:themeFillShade="F2"/>
          </w:tcPr>
          <w:p w14:paraId="2AA17597" w14:textId="5656572A" w:rsidR="00CC736B" w:rsidRDefault="00CC736B" w:rsidP="00CC736B">
            <w:pPr>
              <w:spacing w:before="120" w:line="240" w:lineRule="atLeast"/>
              <w:jc w:val="center"/>
              <w:rPr>
                <w:b/>
                <w:szCs w:val="22"/>
              </w:rPr>
            </w:pPr>
            <w:r>
              <w:rPr>
                <w:b/>
                <w:szCs w:val="22"/>
              </w:rPr>
              <w:t>106</w:t>
            </w:r>
            <w:r w:rsidRPr="00CA142A">
              <w:rPr>
                <w:b/>
                <w:szCs w:val="22"/>
              </w:rPr>
              <w:t xml:space="preserve"> €</w:t>
            </w:r>
          </w:p>
        </w:tc>
      </w:tr>
      <w:tr w:rsidR="00CC736B" w14:paraId="3CA70649" w14:textId="77777777" w:rsidTr="00CC736B">
        <w:tc>
          <w:tcPr>
            <w:tcW w:w="1510" w:type="dxa"/>
          </w:tcPr>
          <w:p w14:paraId="643B875D" w14:textId="371A80EB" w:rsidR="00CC736B" w:rsidRDefault="00CC736B" w:rsidP="00CC736B">
            <w:pPr>
              <w:spacing w:before="120" w:line="240" w:lineRule="atLeast"/>
              <w:rPr>
                <w:b/>
                <w:szCs w:val="22"/>
              </w:rPr>
            </w:pPr>
            <w:r>
              <w:rPr>
                <w:b/>
                <w:szCs w:val="22"/>
              </w:rPr>
              <w:t>Über 8</w:t>
            </w:r>
            <w:r w:rsidRPr="00F0233F">
              <w:rPr>
                <w:b/>
                <w:szCs w:val="22"/>
              </w:rPr>
              <w:t>0.000€</w:t>
            </w:r>
          </w:p>
        </w:tc>
        <w:tc>
          <w:tcPr>
            <w:tcW w:w="1510" w:type="dxa"/>
          </w:tcPr>
          <w:p w14:paraId="5AC4F3CB" w14:textId="37B5930C" w:rsidR="00CC736B" w:rsidRDefault="00CC736B" w:rsidP="00CC736B">
            <w:pPr>
              <w:spacing w:before="120" w:line="240" w:lineRule="atLeast"/>
              <w:jc w:val="center"/>
              <w:rPr>
                <w:b/>
                <w:szCs w:val="22"/>
              </w:rPr>
            </w:pPr>
            <w:r>
              <w:rPr>
                <w:b/>
                <w:szCs w:val="22"/>
              </w:rPr>
              <w:t>86</w:t>
            </w:r>
            <w:r w:rsidRPr="00CA142A">
              <w:rPr>
                <w:b/>
                <w:szCs w:val="22"/>
              </w:rPr>
              <w:t xml:space="preserve"> €</w:t>
            </w:r>
          </w:p>
        </w:tc>
        <w:tc>
          <w:tcPr>
            <w:tcW w:w="1510" w:type="dxa"/>
          </w:tcPr>
          <w:p w14:paraId="50C999FF" w14:textId="55125EF4" w:rsidR="00CC736B" w:rsidRDefault="00CC736B" w:rsidP="00CC736B">
            <w:pPr>
              <w:spacing w:before="120" w:line="240" w:lineRule="atLeast"/>
              <w:jc w:val="center"/>
              <w:rPr>
                <w:b/>
                <w:szCs w:val="22"/>
              </w:rPr>
            </w:pPr>
            <w:r>
              <w:rPr>
                <w:b/>
                <w:szCs w:val="22"/>
              </w:rPr>
              <w:t>93</w:t>
            </w:r>
            <w:r w:rsidRPr="00CA142A">
              <w:rPr>
                <w:b/>
                <w:szCs w:val="22"/>
              </w:rPr>
              <w:t xml:space="preserve"> €</w:t>
            </w:r>
          </w:p>
        </w:tc>
        <w:tc>
          <w:tcPr>
            <w:tcW w:w="1510" w:type="dxa"/>
            <w:shd w:val="clear" w:color="auto" w:fill="F2F2F2" w:themeFill="background1" w:themeFillShade="F2"/>
          </w:tcPr>
          <w:p w14:paraId="6125B103" w14:textId="49B8BF8A" w:rsidR="00CC736B" w:rsidRDefault="00CC736B" w:rsidP="00CC736B">
            <w:pPr>
              <w:spacing w:before="120" w:line="240" w:lineRule="atLeast"/>
              <w:jc w:val="center"/>
              <w:rPr>
                <w:b/>
                <w:szCs w:val="22"/>
              </w:rPr>
            </w:pPr>
            <w:r>
              <w:rPr>
                <w:b/>
                <w:szCs w:val="22"/>
              </w:rPr>
              <w:t>93</w:t>
            </w:r>
            <w:r w:rsidRPr="00CA142A">
              <w:rPr>
                <w:b/>
                <w:szCs w:val="22"/>
              </w:rPr>
              <w:t xml:space="preserve"> €</w:t>
            </w:r>
          </w:p>
        </w:tc>
        <w:tc>
          <w:tcPr>
            <w:tcW w:w="1510" w:type="dxa"/>
            <w:shd w:val="clear" w:color="auto" w:fill="F2F2F2" w:themeFill="background1" w:themeFillShade="F2"/>
          </w:tcPr>
          <w:p w14:paraId="7E04B713" w14:textId="7B9DC494" w:rsidR="00CC736B" w:rsidRDefault="00CC736B" w:rsidP="00CC736B">
            <w:pPr>
              <w:spacing w:before="120" w:line="240" w:lineRule="atLeast"/>
              <w:jc w:val="center"/>
              <w:rPr>
                <w:b/>
                <w:szCs w:val="22"/>
              </w:rPr>
            </w:pPr>
            <w:r>
              <w:rPr>
                <w:b/>
                <w:szCs w:val="22"/>
              </w:rPr>
              <w:t>109</w:t>
            </w:r>
            <w:r w:rsidRPr="00CA142A">
              <w:rPr>
                <w:b/>
                <w:szCs w:val="22"/>
              </w:rPr>
              <w:t xml:space="preserve"> €</w:t>
            </w:r>
          </w:p>
        </w:tc>
        <w:tc>
          <w:tcPr>
            <w:tcW w:w="1510" w:type="dxa"/>
            <w:shd w:val="clear" w:color="auto" w:fill="F2F2F2" w:themeFill="background1" w:themeFillShade="F2"/>
          </w:tcPr>
          <w:p w14:paraId="15F03ED4" w14:textId="46434F83" w:rsidR="00CC736B" w:rsidRDefault="00CC736B" w:rsidP="00CC736B">
            <w:pPr>
              <w:spacing w:before="120" w:line="240" w:lineRule="atLeast"/>
              <w:jc w:val="center"/>
              <w:rPr>
                <w:b/>
                <w:szCs w:val="22"/>
              </w:rPr>
            </w:pPr>
            <w:r>
              <w:rPr>
                <w:b/>
                <w:szCs w:val="22"/>
              </w:rPr>
              <w:t>121</w:t>
            </w:r>
            <w:r w:rsidRPr="00CA142A">
              <w:rPr>
                <w:b/>
                <w:szCs w:val="22"/>
              </w:rPr>
              <w:t xml:space="preserve"> €</w:t>
            </w:r>
          </w:p>
        </w:tc>
      </w:tr>
    </w:tbl>
    <w:p w14:paraId="691E0625" w14:textId="77777777" w:rsidR="00FF0B60" w:rsidRPr="00FF0B60" w:rsidRDefault="00FF0B60" w:rsidP="00FF0B60">
      <w:pPr>
        <w:spacing w:before="120" w:line="240" w:lineRule="atLeast"/>
        <w:rPr>
          <w:bCs/>
          <w:szCs w:val="22"/>
        </w:rPr>
      </w:pPr>
    </w:p>
    <w:p w14:paraId="092FFE99" w14:textId="77777777" w:rsidR="002942CB" w:rsidRDefault="00AC7399" w:rsidP="002942CB">
      <w:pPr>
        <w:pStyle w:val="Listenabsatz"/>
        <w:numPr>
          <w:ilvl w:val="0"/>
          <w:numId w:val="26"/>
        </w:numPr>
        <w:spacing w:before="120" w:line="240" w:lineRule="atLeast"/>
        <w:ind w:left="360"/>
        <w:jc w:val="both"/>
        <w:rPr>
          <w:bCs/>
          <w:szCs w:val="22"/>
        </w:rPr>
      </w:pPr>
      <w:r w:rsidRPr="00FF0B60">
        <w:rPr>
          <w:bCs/>
          <w:szCs w:val="22"/>
        </w:rPr>
        <w:t xml:space="preserve">Die Ferienbetreuung ist in den oben genannten Elternbeiträgen bereits enthalten. </w:t>
      </w:r>
    </w:p>
    <w:p w14:paraId="08A919EB" w14:textId="5FC19CBC" w:rsidR="00FF0B60" w:rsidRPr="002942CB" w:rsidRDefault="00AC7399" w:rsidP="002942CB">
      <w:pPr>
        <w:pStyle w:val="Listenabsatz"/>
        <w:numPr>
          <w:ilvl w:val="0"/>
          <w:numId w:val="26"/>
        </w:numPr>
        <w:spacing w:before="120" w:line="240" w:lineRule="atLeast"/>
        <w:ind w:left="360"/>
        <w:jc w:val="both"/>
        <w:rPr>
          <w:bCs/>
          <w:szCs w:val="22"/>
        </w:rPr>
      </w:pPr>
      <w:r w:rsidRPr="00FF0B60">
        <w:rPr>
          <w:bCs/>
          <w:szCs w:val="22"/>
        </w:rPr>
        <w:t xml:space="preserve">Die Besuchsgebühr wird in voller Höhe für zwölf Monate verlangt (September bis August). </w:t>
      </w:r>
    </w:p>
    <w:p w14:paraId="139F53CB" w14:textId="77777777" w:rsidR="002942CB" w:rsidRDefault="00AC7399" w:rsidP="002942CB">
      <w:pPr>
        <w:pStyle w:val="Listenabsatz"/>
        <w:numPr>
          <w:ilvl w:val="0"/>
          <w:numId w:val="25"/>
        </w:numPr>
        <w:spacing w:before="120" w:line="240" w:lineRule="atLeast"/>
        <w:ind w:left="360"/>
        <w:jc w:val="both"/>
        <w:rPr>
          <w:bCs/>
          <w:szCs w:val="22"/>
        </w:rPr>
      </w:pPr>
      <w:r w:rsidRPr="00FF0B60">
        <w:rPr>
          <w:bCs/>
          <w:szCs w:val="22"/>
        </w:rPr>
        <w:t xml:space="preserve">Krankheits- und Ausfallzeiten sind bereits pauschal berücksichtigt. </w:t>
      </w:r>
    </w:p>
    <w:p w14:paraId="58A708A0" w14:textId="77777777" w:rsidR="002942CB" w:rsidRDefault="00AC7399" w:rsidP="002942CB">
      <w:pPr>
        <w:pStyle w:val="Listenabsatz"/>
        <w:numPr>
          <w:ilvl w:val="0"/>
          <w:numId w:val="25"/>
        </w:numPr>
        <w:spacing w:before="120" w:line="240" w:lineRule="atLeast"/>
        <w:ind w:left="360"/>
        <w:jc w:val="both"/>
        <w:rPr>
          <w:bCs/>
          <w:szCs w:val="22"/>
        </w:rPr>
      </w:pPr>
      <w:r w:rsidRPr="00FF0B60">
        <w:rPr>
          <w:bCs/>
          <w:szCs w:val="22"/>
        </w:rPr>
        <w:t xml:space="preserve">Die Besuchsgebühr ist für jeden Monat, für den Ihr Kind im Kooperativen Ganztag angemeldet ist, zu bezahlen. </w:t>
      </w:r>
    </w:p>
    <w:p w14:paraId="62CE67E2" w14:textId="625E59C7" w:rsidR="00FF0B60" w:rsidRDefault="00AC7399" w:rsidP="002942CB">
      <w:pPr>
        <w:pStyle w:val="Listenabsatz"/>
        <w:numPr>
          <w:ilvl w:val="0"/>
          <w:numId w:val="25"/>
        </w:numPr>
        <w:spacing w:before="120" w:line="240" w:lineRule="atLeast"/>
        <w:ind w:left="360"/>
        <w:jc w:val="both"/>
        <w:rPr>
          <w:bCs/>
          <w:szCs w:val="22"/>
        </w:rPr>
      </w:pPr>
      <w:r w:rsidRPr="00FF0B60">
        <w:rPr>
          <w:bCs/>
          <w:szCs w:val="22"/>
        </w:rPr>
        <w:t xml:space="preserve">Es gibt keine Minderungen, auch nicht z.B. für die Weihnachts-, Oster-, Pfingst- oder Sommerferien. </w:t>
      </w:r>
    </w:p>
    <w:p w14:paraId="396D4939" w14:textId="0704939F" w:rsidR="00FF0B60" w:rsidRDefault="00AC7399" w:rsidP="002942CB">
      <w:pPr>
        <w:pStyle w:val="Listenabsatz"/>
        <w:numPr>
          <w:ilvl w:val="0"/>
          <w:numId w:val="25"/>
        </w:numPr>
        <w:spacing w:before="120" w:line="240" w:lineRule="atLeast"/>
        <w:ind w:left="360"/>
        <w:jc w:val="both"/>
        <w:rPr>
          <w:bCs/>
          <w:szCs w:val="22"/>
        </w:rPr>
      </w:pPr>
      <w:r w:rsidRPr="00FF0B60">
        <w:rPr>
          <w:bCs/>
          <w:szCs w:val="22"/>
        </w:rPr>
        <w:t xml:space="preserve">Die Abmeldung erfolgt schriftlich mit einer Frist von acht Wochen zum Monatsende direkt bei der </w:t>
      </w:r>
      <w:r w:rsidR="00DF190A">
        <w:rPr>
          <w:bCs/>
          <w:szCs w:val="22"/>
        </w:rPr>
        <w:t>Einrichtungs</w:t>
      </w:r>
      <w:r w:rsidRPr="00FF0B60">
        <w:rPr>
          <w:bCs/>
          <w:szCs w:val="22"/>
        </w:rPr>
        <w:t xml:space="preserve">leitung. </w:t>
      </w:r>
    </w:p>
    <w:p w14:paraId="5B61324E" w14:textId="693CB118" w:rsidR="00FF0B60" w:rsidRDefault="00AC7399" w:rsidP="002942CB">
      <w:pPr>
        <w:pStyle w:val="Listenabsatz"/>
        <w:numPr>
          <w:ilvl w:val="0"/>
          <w:numId w:val="25"/>
        </w:numPr>
        <w:spacing w:before="120" w:line="240" w:lineRule="atLeast"/>
        <w:ind w:left="360"/>
        <w:jc w:val="both"/>
        <w:rPr>
          <w:bCs/>
          <w:szCs w:val="22"/>
        </w:rPr>
      </w:pPr>
      <w:r w:rsidRPr="00FF0B60">
        <w:rPr>
          <w:bCs/>
          <w:szCs w:val="22"/>
        </w:rPr>
        <w:t>Eine Kündigung zum 31.07. ist nicht möglich. Der Besuch endet mit dem Ende de</w:t>
      </w:r>
      <w:r w:rsidR="002942CB">
        <w:rPr>
          <w:bCs/>
          <w:szCs w:val="22"/>
        </w:rPr>
        <w:t xml:space="preserve">s Schuljahres </w:t>
      </w:r>
      <w:r w:rsidRPr="00FF0B60">
        <w:rPr>
          <w:bCs/>
          <w:szCs w:val="22"/>
        </w:rPr>
        <w:t xml:space="preserve">automatisch zum 31.08. </w:t>
      </w:r>
    </w:p>
    <w:p w14:paraId="650447C2" w14:textId="5BDFEDA2" w:rsidR="002942CB" w:rsidRPr="002942CB" w:rsidRDefault="002942CB" w:rsidP="002942CB">
      <w:pPr>
        <w:pStyle w:val="Listenabsatz"/>
        <w:numPr>
          <w:ilvl w:val="0"/>
          <w:numId w:val="25"/>
        </w:numPr>
        <w:spacing w:before="120" w:line="240" w:lineRule="atLeast"/>
        <w:ind w:left="360"/>
        <w:jc w:val="both"/>
        <w:rPr>
          <w:bCs/>
          <w:szCs w:val="22"/>
        </w:rPr>
      </w:pPr>
      <w:r w:rsidRPr="002942CB">
        <w:rPr>
          <w:bCs/>
          <w:szCs w:val="22"/>
        </w:rPr>
        <w:t xml:space="preserve">Kinder, </w:t>
      </w:r>
      <w:r w:rsidR="00675EE4">
        <w:rPr>
          <w:bCs/>
          <w:szCs w:val="22"/>
        </w:rPr>
        <w:t>welche</w:t>
      </w:r>
      <w:r w:rsidRPr="002942CB">
        <w:rPr>
          <w:bCs/>
          <w:szCs w:val="22"/>
        </w:rPr>
        <w:t xml:space="preserve"> die rhythmisierte Ganztagsschule besuchen, können auch ausschließlich Ferienbetreuung buchen. Die Kosten dafür entnehmen Sie bitte den „Informationen des KINDERSCHUTZ MÜNCHEN über die Gebühren für die Ferienbetreuung“. </w:t>
      </w:r>
    </w:p>
    <w:p w14:paraId="50AD7C5A" w14:textId="77777777" w:rsidR="00FF0B60" w:rsidRPr="00FF0B60" w:rsidRDefault="00FF0B60" w:rsidP="00FF0B60">
      <w:pPr>
        <w:pStyle w:val="Listenabsatz"/>
        <w:numPr>
          <w:ilvl w:val="0"/>
          <w:numId w:val="0"/>
        </w:numPr>
        <w:spacing w:before="120" w:line="240" w:lineRule="atLeast"/>
        <w:ind w:left="720"/>
        <w:rPr>
          <w:bCs/>
          <w:szCs w:val="22"/>
        </w:rPr>
      </w:pPr>
    </w:p>
    <w:p w14:paraId="7903F259" w14:textId="0C245354" w:rsidR="00FF0B60" w:rsidRPr="002942CB" w:rsidRDefault="00AC7399" w:rsidP="00FF0B60">
      <w:pPr>
        <w:spacing w:before="120" w:line="240" w:lineRule="atLeast"/>
        <w:rPr>
          <w:b/>
          <w:szCs w:val="22"/>
        </w:rPr>
      </w:pPr>
      <w:r w:rsidRPr="00FF0B60">
        <w:rPr>
          <w:b/>
          <w:szCs w:val="22"/>
        </w:rPr>
        <w:t xml:space="preserve">2. </w:t>
      </w:r>
      <w:r w:rsidR="00FF0B60" w:rsidRPr="00FF0B60">
        <w:rPr>
          <w:b/>
          <w:szCs w:val="22"/>
        </w:rPr>
        <w:t>Verpflegungskosten</w:t>
      </w:r>
      <w:r w:rsidRPr="00FF0B60">
        <w:rPr>
          <w:b/>
          <w:szCs w:val="22"/>
        </w:rPr>
        <w:t xml:space="preserve"> </w:t>
      </w:r>
    </w:p>
    <w:p w14:paraId="796F442D" w14:textId="46980C75" w:rsidR="002942CB" w:rsidRPr="00675EE4" w:rsidRDefault="00AC7399" w:rsidP="006B6800">
      <w:pPr>
        <w:pStyle w:val="Listenabsatz"/>
        <w:numPr>
          <w:ilvl w:val="0"/>
          <w:numId w:val="26"/>
        </w:numPr>
        <w:spacing w:before="120" w:line="240" w:lineRule="atLeast"/>
        <w:ind w:left="360"/>
        <w:jc w:val="both"/>
        <w:rPr>
          <w:bCs/>
          <w:color w:val="auto"/>
          <w:szCs w:val="22"/>
        </w:rPr>
      </w:pPr>
      <w:r w:rsidRPr="00675EE4">
        <w:rPr>
          <w:bCs/>
          <w:color w:val="auto"/>
          <w:szCs w:val="22"/>
        </w:rPr>
        <w:t xml:space="preserve">Für das Essen wird eine monatliche Pauschale von 79,00€ </w:t>
      </w:r>
      <w:r w:rsidR="00DF190A" w:rsidRPr="00675EE4">
        <w:rPr>
          <w:bCs/>
          <w:color w:val="auto"/>
          <w:szCs w:val="22"/>
        </w:rPr>
        <w:t>(5 Tage</w:t>
      </w:r>
      <w:r w:rsidR="00675EE4" w:rsidRPr="00675EE4">
        <w:rPr>
          <w:bCs/>
          <w:color w:val="auto"/>
          <w:szCs w:val="22"/>
        </w:rPr>
        <w:t>/ Woche</w:t>
      </w:r>
      <w:r w:rsidR="00DF190A" w:rsidRPr="00675EE4">
        <w:rPr>
          <w:bCs/>
          <w:color w:val="auto"/>
          <w:szCs w:val="22"/>
        </w:rPr>
        <w:t>)</w:t>
      </w:r>
      <w:r w:rsidR="00675EE4" w:rsidRPr="00675EE4">
        <w:rPr>
          <w:bCs/>
          <w:color w:val="auto"/>
          <w:szCs w:val="22"/>
        </w:rPr>
        <w:t xml:space="preserve"> bzw. </w:t>
      </w:r>
      <w:r w:rsidR="00DF190A" w:rsidRPr="00675EE4">
        <w:rPr>
          <w:bCs/>
          <w:color w:val="auto"/>
          <w:szCs w:val="22"/>
        </w:rPr>
        <w:t>63,20€ (4 Tage</w:t>
      </w:r>
      <w:r w:rsidR="00675EE4" w:rsidRPr="00675EE4">
        <w:rPr>
          <w:bCs/>
          <w:color w:val="auto"/>
          <w:szCs w:val="22"/>
        </w:rPr>
        <w:t>/Woche</w:t>
      </w:r>
      <w:r w:rsidR="00DF190A" w:rsidRPr="00675EE4">
        <w:rPr>
          <w:bCs/>
          <w:color w:val="auto"/>
          <w:szCs w:val="22"/>
        </w:rPr>
        <w:t xml:space="preserve">) </w:t>
      </w:r>
      <w:r w:rsidRPr="00675EE4">
        <w:rPr>
          <w:bCs/>
          <w:color w:val="auto"/>
          <w:szCs w:val="22"/>
        </w:rPr>
        <w:t xml:space="preserve">berechnet, unabhängig davon, wie viele Besuchstage der Monat umfasst. </w:t>
      </w:r>
    </w:p>
    <w:p w14:paraId="4D2EA97D" w14:textId="77777777" w:rsidR="002942CB" w:rsidRDefault="00AC7399" w:rsidP="006B6800">
      <w:pPr>
        <w:pStyle w:val="Listenabsatz"/>
        <w:numPr>
          <w:ilvl w:val="0"/>
          <w:numId w:val="26"/>
        </w:numPr>
        <w:spacing w:before="120" w:line="240" w:lineRule="atLeast"/>
        <w:ind w:left="360"/>
        <w:jc w:val="both"/>
        <w:rPr>
          <w:bCs/>
          <w:szCs w:val="22"/>
        </w:rPr>
      </w:pPr>
      <w:r w:rsidRPr="00FF0B60">
        <w:rPr>
          <w:bCs/>
          <w:szCs w:val="22"/>
        </w:rPr>
        <w:t xml:space="preserve">Falls das Verpflegungsgeld anteilig von der wirtschaftlichen Jugendhilfe übernommen wird, wird dies beim Gebühreneinzug berücksichtigt, wenn uns entsprechende Bescheide vorliegen. </w:t>
      </w:r>
    </w:p>
    <w:p w14:paraId="2E86EF0F" w14:textId="6F090E57" w:rsidR="00784732" w:rsidRDefault="00AC7399" w:rsidP="006B6800">
      <w:pPr>
        <w:pStyle w:val="Listenabsatz"/>
        <w:numPr>
          <w:ilvl w:val="0"/>
          <w:numId w:val="26"/>
        </w:numPr>
        <w:spacing w:before="120" w:line="240" w:lineRule="atLeast"/>
        <w:ind w:left="360"/>
        <w:jc w:val="both"/>
        <w:rPr>
          <w:bCs/>
          <w:szCs w:val="22"/>
        </w:rPr>
      </w:pPr>
      <w:r w:rsidRPr="00FF0B60">
        <w:rPr>
          <w:bCs/>
          <w:szCs w:val="22"/>
        </w:rPr>
        <w:t xml:space="preserve">Eine Befreiung </w:t>
      </w:r>
      <w:r w:rsidR="00784732">
        <w:rPr>
          <w:bCs/>
          <w:szCs w:val="22"/>
        </w:rPr>
        <w:t>ist möglich:</w:t>
      </w:r>
    </w:p>
    <w:p w14:paraId="39440486" w14:textId="4B21E21E" w:rsidR="000A198D" w:rsidRDefault="00784732" w:rsidP="00784732">
      <w:pPr>
        <w:pStyle w:val="Listenabsatz"/>
        <w:numPr>
          <w:ilvl w:val="0"/>
          <w:numId w:val="0"/>
        </w:numPr>
        <w:spacing w:before="120" w:line="240" w:lineRule="atLeast"/>
        <w:ind w:left="360"/>
        <w:jc w:val="both"/>
        <w:rPr>
          <w:bCs/>
          <w:szCs w:val="22"/>
        </w:rPr>
      </w:pPr>
      <w:r>
        <w:rPr>
          <w:bCs/>
          <w:szCs w:val="22"/>
        </w:rPr>
        <w:t>-</w:t>
      </w:r>
      <w:r w:rsidR="00AC7399" w:rsidRPr="00FF0B60">
        <w:rPr>
          <w:bCs/>
          <w:szCs w:val="22"/>
        </w:rPr>
        <w:t xml:space="preserve">auf Antrag </w:t>
      </w:r>
      <w:r w:rsidR="00414ED8" w:rsidRPr="00FF0B60">
        <w:rPr>
          <w:bCs/>
          <w:szCs w:val="22"/>
        </w:rPr>
        <w:t>sowie bei Vorliegen einer</w:t>
      </w:r>
      <w:r w:rsidR="00414ED8">
        <w:rPr>
          <w:bCs/>
          <w:szCs w:val="22"/>
        </w:rPr>
        <w:t xml:space="preserve"> </w:t>
      </w:r>
      <w:r w:rsidR="00414ED8" w:rsidRPr="00FF0B60">
        <w:rPr>
          <w:bCs/>
          <w:szCs w:val="22"/>
        </w:rPr>
        <w:t>Notlage begründet durch d</w:t>
      </w:r>
      <w:r w:rsidR="00414ED8">
        <w:rPr>
          <w:bCs/>
          <w:szCs w:val="22"/>
        </w:rPr>
        <w:t>as</w:t>
      </w:r>
      <w:r w:rsidR="00414ED8" w:rsidRPr="00FF0B60">
        <w:rPr>
          <w:bCs/>
          <w:szCs w:val="22"/>
        </w:rPr>
        <w:t xml:space="preserve"> zuständige </w:t>
      </w:r>
      <w:r w:rsidR="00414ED8">
        <w:rPr>
          <w:bCs/>
          <w:szCs w:val="22"/>
        </w:rPr>
        <w:t>Sozialbürgerhaus (z.B.</w:t>
      </w:r>
      <w:r w:rsidR="00AC7399" w:rsidRPr="00FF0B60">
        <w:rPr>
          <w:bCs/>
          <w:szCs w:val="22"/>
        </w:rPr>
        <w:t xml:space="preserve"> </w:t>
      </w:r>
      <w:r w:rsidR="00414ED8">
        <w:rPr>
          <w:bCs/>
          <w:szCs w:val="22"/>
        </w:rPr>
        <w:t xml:space="preserve">für </w:t>
      </w:r>
      <w:r w:rsidR="00AC7399" w:rsidRPr="00FF0B60">
        <w:rPr>
          <w:bCs/>
          <w:szCs w:val="22"/>
        </w:rPr>
        <w:t>Pflegekinder, Heimkinder, Bewohner</w:t>
      </w:r>
      <w:r w:rsidR="00DF190A">
        <w:rPr>
          <w:bCs/>
          <w:szCs w:val="22"/>
        </w:rPr>
        <w:t>*i</w:t>
      </w:r>
      <w:r w:rsidR="00AC7399" w:rsidRPr="00FF0B60">
        <w:rPr>
          <w:bCs/>
          <w:szCs w:val="22"/>
        </w:rPr>
        <w:t>nnen einer GU nach dem Asylgesetz, Bewohner</w:t>
      </w:r>
      <w:r w:rsidR="00675EE4">
        <w:rPr>
          <w:bCs/>
          <w:szCs w:val="22"/>
        </w:rPr>
        <w:t>*</w:t>
      </w:r>
      <w:r w:rsidR="00AC7399" w:rsidRPr="00FF0B60">
        <w:rPr>
          <w:bCs/>
          <w:szCs w:val="22"/>
        </w:rPr>
        <w:t>innen von Frauenhäusern, Bewohner</w:t>
      </w:r>
      <w:r w:rsidR="00DF190A">
        <w:rPr>
          <w:bCs/>
          <w:szCs w:val="22"/>
        </w:rPr>
        <w:t>*i</w:t>
      </w:r>
      <w:r w:rsidR="00AC7399" w:rsidRPr="00FF0B60">
        <w:rPr>
          <w:bCs/>
          <w:szCs w:val="22"/>
        </w:rPr>
        <w:t xml:space="preserve">nnen von Mutter/Kind- oder Vater/Kind-Einrichtungen) </w:t>
      </w:r>
    </w:p>
    <w:p w14:paraId="19602DFB" w14:textId="4D6152AC" w:rsidR="00675EE4" w:rsidRPr="002942CB" w:rsidRDefault="00414ED8" w:rsidP="00414ED8">
      <w:pPr>
        <w:pStyle w:val="Listenabsatz"/>
        <w:numPr>
          <w:ilvl w:val="0"/>
          <w:numId w:val="0"/>
        </w:numPr>
        <w:spacing w:before="120" w:line="240" w:lineRule="atLeast"/>
        <w:ind w:left="360"/>
        <w:jc w:val="both"/>
        <w:rPr>
          <w:bCs/>
          <w:szCs w:val="22"/>
        </w:rPr>
      </w:pPr>
      <w:r>
        <w:rPr>
          <w:bCs/>
          <w:szCs w:val="22"/>
        </w:rPr>
        <w:t xml:space="preserve">-auf Antrag auf Leistungen für Bildung und Teilhabe (wenn Sie folgende Leistungen beziehen: SGBII, SGBVII, Wohngeld, </w:t>
      </w:r>
      <w:r w:rsidR="00771311">
        <w:rPr>
          <w:bCs/>
          <w:szCs w:val="22"/>
        </w:rPr>
        <w:t>Kinderzuschlag</w:t>
      </w:r>
      <w:r>
        <w:rPr>
          <w:bCs/>
          <w:szCs w:val="22"/>
        </w:rPr>
        <w:t>)</w:t>
      </w:r>
    </w:p>
    <w:p w14:paraId="01A6E6ED" w14:textId="38AC369F" w:rsidR="000A198D" w:rsidRDefault="000A198D" w:rsidP="00FF0B60">
      <w:pPr>
        <w:spacing w:before="120" w:line="240" w:lineRule="atLeast"/>
        <w:rPr>
          <w:bCs/>
          <w:szCs w:val="22"/>
        </w:rPr>
      </w:pPr>
    </w:p>
    <w:p w14:paraId="41B83246" w14:textId="526D9054" w:rsidR="00675EE4" w:rsidRDefault="00675EE4" w:rsidP="00FF0B60">
      <w:pPr>
        <w:spacing w:before="120" w:line="240" w:lineRule="atLeast"/>
        <w:rPr>
          <w:bCs/>
          <w:szCs w:val="22"/>
        </w:rPr>
      </w:pPr>
    </w:p>
    <w:p w14:paraId="5046CBBE" w14:textId="77777777" w:rsidR="00675EE4" w:rsidRDefault="00675EE4" w:rsidP="00FF0B60">
      <w:pPr>
        <w:spacing w:before="120" w:line="240" w:lineRule="atLeast"/>
        <w:rPr>
          <w:bCs/>
          <w:szCs w:val="22"/>
        </w:rPr>
      </w:pPr>
    </w:p>
    <w:p w14:paraId="401CC76C" w14:textId="77777777" w:rsidR="000A198D" w:rsidRPr="000A198D" w:rsidRDefault="00AC7399" w:rsidP="00FF0B60">
      <w:pPr>
        <w:spacing w:before="120" w:line="240" w:lineRule="atLeast"/>
        <w:rPr>
          <w:b/>
          <w:szCs w:val="22"/>
        </w:rPr>
      </w:pPr>
      <w:r w:rsidRPr="000A198D">
        <w:rPr>
          <w:b/>
          <w:szCs w:val="22"/>
        </w:rPr>
        <w:t xml:space="preserve">3. Geschwisterermäßigung </w:t>
      </w:r>
    </w:p>
    <w:p w14:paraId="27C97D36" w14:textId="01F6331E" w:rsidR="002942CB" w:rsidRDefault="00AC7399" w:rsidP="002942CB">
      <w:pPr>
        <w:pStyle w:val="Listenabsatz"/>
        <w:numPr>
          <w:ilvl w:val="0"/>
          <w:numId w:val="26"/>
        </w:numPr>
        <w:spacing w:before="120" w:line="240" w:lineRule="atLeast"/>
        <w:ind w:left="360"/>
        <w:jc w:val="both"/>
        <w:rPr>
          <w:bCs/>
          <w:szCs w:val="22"/>
        </w:rPr>
      </w:pPr>
      <w:r w:rsidRPr="00FF0B60">
        <w:rPr>
          <w:bCs/>
          <w:szCs w:val="22"/>
        </w:rPr>
        <w:t>Eine Geschwisterermäßigung kann nach Maßgabe der jeweils aktuellen städtischen Satzung der L</w:t>
      </w:r>
      <w:r w:rsidR="006B6800">
        <w:rPr>
          <w:bCs/>
          <w:szCs w:val="22"/>
        </w:rPr>
        <w:t>andeshauptstadt</w:t>
      </w:r>
      <w:r w:rsidRPr="00FF0B60">
        <w:rPr>
          <w:bCs/>
          <w:szCs w:val="22"/>
        </w:rPr>
        <w:t xml:space="preserve"> München</w:t>
      </w:r>
      <w:r w:rsidR="006B6800">
        <w:rPr>
          <w:bCs/>
          <w:szCs w:val="22"/>
        </w:rPr>
        <w:t xml:space="preserve"> (LHM)</w:t>
      </w:r>
      <w:r w:rsidRPr="00FF0B60">
        <w:rPr>
          <w:bCs/>
          <w:szCs w:val="22"/>
        </w:rPr>
        <w:t xml:space="preserve"> für Kindertageseinrichtungen beantragt werden. </w:t>
      </w:r>
    </w:p>
    <w:p w14:paraId="4EF08CB1" w14:textId="77777777" w:rsidR="002942CB" w:rsidRDefault="00AC7399" w:rsidP="002942CB">
      <w:pPr>
        <w:pStyle w:val="Listenabsatz"/>
        <w:numPr>
          <w:ilvl w:val="0"/>
          <w:numId w:val="26"/>
        </w:numPr>
        <w:spacing w:before="120" w:line="240" w:lineRule="atLeast"/>
        <w:ind w:left="360"/>
        <w:jc w:val="both"/>
        <w:rPr>
          <w:bCs/>
          <w:szCs w:val="22"/>
        </w:rPr>
      </w:pPr>
      <w:r w:rsidRPr="00FF0B60">
        <w:rPr>
          <w:bCs/>
          <w:szCs w:val="22"/>
        </w:rPr>
        <w:t xml:space="preserve">Dazu ist es für jedes Schuljahr notwendig, einen entsprechenden Antrag zu stellen. </w:t>
      </w:r>
    </w:p>
    <w:p w14:paraId="0FA52E34" w14:textId="77D55A27" w:rsidR="000A198D" w:rsidRDefault="00AC7399" w:rsidP="002942CB">
      <w:pPr>
        <w:pStyle w:val="Listenabsatz"/>
        <w:numPr>
          <w:ilvl w:val="0"/>
          <w:numId w:val="26"/>
        </w:numPr>
        <w:spacing w:before="120" w:line="240" w:lineRule="atLeast"/>
        <w:ind w:left="360"/>
        <w:jc w:val="both"/>
        <w:rPr>
          <w:bCs/>
          <w:szCs w:val="22"/>
        </w:rPr>
      </w:pPr>
      <w:r w:rsidRPr="00FF0B60">
        <w:rPr>
          <w:bCs/>
          <w:szCs w:val="22"/>
        </w:rPr>
        <w:t xml:space="preserve">Diese Ermäßigung gilt auch für Stief- und Halbgeschwister, die im Haushalt leben und ist einkommensunabhängig. </w:t>
      </w:r>
    </w:p>
    <w:p w14:paraId="5946E6D0" w14:textId="37B0D8A1" w:rsidR="002942CB" w:rsidRDefault="00AC7399" w:rsidP="002942CB">
      <w:pPr>
        <w:pStyle w:val="Listenabsatz"/>
        <w:numPr>
          <w:ilvl w:val="0"/>
          <w:numId w:val="26"/>
        </w:numPr>
        <w:spacing w:before="120" w:line="240" w:lineRule="atLeast"/>
        <w:ind w:left="360"/>
        <w:jc w:val="both"/>
        <w:rPr>
          <w:bCs/>
          <w:szCs w:val="22"/>
        </w:rPr>
      </w:pPr>
      <w:r w:rsidRPr="00FF0B60">
        <w:rPr>
          <w:bCs/>
          <w:szCs w:val="22"/>
        </w:rPr>
        <w:t>Die Formulare und Informationsschreiben dazu erhalten</w:t>
      </w:r>
      <w:r w:rsidR="00FE789D">
        <w:rPr>
          <w:bCs/>
          <w:szCs w:val="22"/>
        </w:rPr>
        <w:t xml:space="preserve"> Sie anbei bzw.</w:t>
      </w:r>
      <w:r w:rsidRPr="00FF0B60">
        <w:rPr>
          <w:bCs/>
          <w:szCs w:val="22"/>
        </w:rPr>
        <w:t xml:space="preserve"> bei der</w:t>
      </w:r>
      <w:r w:rsidR="00675EE4">
        <w:rPr>
          <w:bCs/>
          <w:szCs w:val="22"/>
        </w:rPr>
        <w:t xml:space="preserve"> Einri</w:t>
      </w:r>
      <w:r w:rsidR="00FE789D">
        <w:rPr>
          <w:bCs/>
          <w:szCs w:val="22"/>
        </w:rPr>
        <w:t>chtungsleitung</w:t>
      </w:r>
    </w:p>
    <w:p w14:paraId="0002C9CF" w14:textId="77777777" w:rsidR="000A198D" w:rsidRDefault="000A198D" w:rsidP="00FF0B60">
      <w:pPr>
        <w:spacing w:before="120" w:line="240" w:lineRule="atLeast"/>
        <w:rPr>
          <w:bCs/>
          <w:szCs w:val="22"/>
        </w:rPr>
      </w:pPr>
    </w:p>
    <w:p w14:paraId="7F942004" w14:textId="77777777" w:rsidR="000A198D" w:rsidRPr="000A198D" w:rsidRDefault="00AC7399" w:rsidP="00FF0B60">
      <w:pPr>
        <w:spacing w:before="120" w:line="240" w:lineRule="atLeast"/>
        <w:rPr>
          <w:b/>
          <w:szCs w:val="22"/>
        </w:rPr>
      </w:pPr>
      <w:r w:rsidRPr="000A198D">
        <w:rPr>
          <w:b/>
          <w:szCs w:val="22"/>
        </w:rPr>
        <w:t xml:space="preserve">4. Gebührenermäßigung </w:t>
      </w:r>
    </w:p>
    <w:p w14:paraId="5B67F7ED" w14:textId="79FB078C" w:rsidR="000A198D" w:rsidRDefault="00AC7399" w:rsidP="006B6800">
      <w:pPr>
        <w:pStyle w:val="Listenabsatz"/>
        <w:numPr>
          <w:ilvl w:val="0"/>
          <w:numId w:val="26"/>
        </w:numPr>
        <w:spacing w:before="120" w:line="240" w:lineRule="atLeast"/>
        <w:ind w:left="360"/>
        <w:jc w:val="both"/>
        <w:rPr>
          <w:bCs/>
          <w:szCs w:val="22"/>
        </w:rPr>
      </w:pPr>
      <w:r w:rsidRPr="00FF0B60">
        <w:rPr>
          <w:bCs/>
          <w:szCs w:val="22"/>
        </w:rPr>
        <w:t>Eine Gebührenermäßigung für die monatliche Besuchsgebühr ist entsprechend der Tabelle bei Punkt 1 nach Maßgabe der Städtischen Satzung der LH</w:t>
      </w:r>
      <w:r w:rsidR="006B6800">
        <w:rPr>
          <w:bCs/>
          <w:szCs w:val="22"/>
        </w:rPr>
        <w:t>M</w:t>
      </w:r>
      <w:r w:rsidRPr="00FF0B60">
        <w:rPr>
          <w:bCs/>
          <w:szCs w:val="22"/>
        </w:rPr>
        <w:t xml:space="preserve"> für Kindertageseinrichtungen möglich. Dazu ist es für jedes Schuljahr notwendig, einen entsprechenden Antrag zu stellen. </w:t>
      </w:r>
    </w:p>
    <w:p w14:paraId="7A164EA0" w14:textId="77777777" w:rsidR="00B743DE" w:rsidRDefault="00AC7399" w:rsidP="006B6800">
      <w:pPr>
        <w:pStyle w:val="Listenabsatz"/>
        <w:numPr>
          <w:ilvl w:val="0"/>
          <w:numId w:val="26"/>
        </w:numPr>
        <w:spacing w:before="120" w:line="240" w:lineRule="atLeast"/>
        <w:ind w:left="360"/>
        <w:jc w:val="both"/>
        <w:rPr>
          <w:bCs/>
          <w:szCs w:val="22"/>
        </w:rPr>
      </w:pPr>
      <w:r w:rsidRPr="00FF0B60">
        <w:rPr>
          <w:bCs/>
          <w:szCs w:val="22"/>
        </w:rPr>
        <w:t xml:space="preserve">Den Städtischen Antrag mit Merkblatt und Informationen erhalten Sie über die </w:t>
      </w:r>
      <w:r w:rsidR="00B743DE">
        <w:rPr>
          <w:bCs/>
          <w:szCs w:val="22"/>
        </w:rPr>
        <w:t>Einrichtungsleitung</w:t>
      </w:r>
      <w:r w:rsidRPr="00FF0B60">
        <w:rPr>
          <w:bCs/>
          <w:szCs w:val="22"/>
        </w:rPr>
        <w:t xml:space="preserve">. Es sind Nachweise über die Gesamteinkünfte der Sorgeberechtigten und des Kindes, die gemeinsam in einer Haushaltsgemeinschaft leben, vorzulegen. </w:t>
      </w:r>
    </w:p>
    <w:p w14:paraId="5BC25A77" w14:textId="44623E28" w:rsidR="000A198D" w:rsidRDefault="00AC7399" w:rsidP="006B6800">
      <w:pPr>
        <w:pStyle w:val="Listenabsatz"/>
        <w:numPr>
          <w:ilvl w:val="0"/>
          <w:numId w:val="26"/>
        </w:numPr>
        <w:spacing w:before="120" w:line="240" w:lineRule="atLeast"/>
        <w:ind w:left="360"/>
        <w:jc w:val="both"/>
        <w:rPr>
          <w:bCs/>
          <w:szCs w:val="22"/>
        </w:rPr>
      </w:pPr>
      <w:r w:rsidRPr="00FF0B60">
        <w:rPr>
          <w:bCs/>
          <w:szCs w:val="22"/>
        </w:rPr>
        <w:t xml:space="preserve">Die Berechnung des maßgeblichen Einkommens erfolgt durch die Zentrale Gebührenstelle der Landeshauptstadt München. Der </w:t>
      </w:r>
      <w:r w:rsidR="006B6800">
        <w:rPr>
          <w:bCs/>
          <w:szCs w:val="22"/>
        </w:rPr>
        <w:t>KINDERSCHUTZ MÜNCHEN</w:t>
      </w:r>
      <w:r w:rsidRPr="00FF0B60">
        <w:rPr>
          <w:bCs/>
          <w:szCs w:val="22"/>
        </w:rPr>
        <w:t xml:space="preserve"> nimmt eine vorläufige Einstufung der Elternbeiträge vor. Diese Vorabberechnung wird überprüft und ggf. korrigiert, sobald uns ein Bescheid der Zentralen Gebührenstelle vorliegt. </w:t>
      </w:r>
    </w:p>
    <w:p w14:paraId="3095E895" w14:textId="5CFD4CF9" w:rsidR="000A198D" w:rsidRPr="00D834C9" w:rsidRDefault="00AC7399" w:rsidP="006B6800">
      <w:pPr>
        <w:pStyle w:val="Listenabsatz"/>
        <w:numPr>
          <w:ilvl w:val="0"/>
          <w:numId w:val="26"/>
        </w:numPr>
        <w:spacing w:before="120" w:line="240" w:lineRule="atLeast"/>
        <w:ind w:left="360"/>
        <w:jc w:val="both"/>
        <w:rPr>
          <w:b/>
          <w:szCs w:val="22"/>
        </w:rPr>
      </w:pPr>
      <w:r w:rsidRPr="00D834C9">
        <w:rPr>
          <w:b/>
          <w:szCs w:val="22"/>
        </w:rPr>
        <w:t>Ohne Antrag auf Gebührenermäßigung und allen dazugehörigen Unterlagen</w:t>
      </w:r>
      <w:r w:rsidR="00D834C9" w:rsidRPr="00D834C9">
        <w:rPr>
          <w:b/>
          <w:szCs w:val="22"/>
        </w:rPr>
        <w:t xml:space="preserve"> bzw. ohne Bescheid der Zentralen Gebührenstelle</w:t>
      </w:r>
      <w:r w:rsidRPr="00D834C9">
        <w:rPr>
          <w:b/>
          <w:szCs w:val="22"/>
        </w:rPr>
        <w:t xml:space="preserve"> wird Ihnen die Höchstgebühr berechnet!</w:t>
      </w:r>
    </w:p>
    <w:p w14:paraId="1A465566" w14:textId="77777777" w:rsidR="000A198D" w:rsidRDefault="000A198D" w:rsidP="00FF0B60">
      <w:pPr>
        <w:spacing w:before="120" w:line="240" w:lineRule="atLeast"/>
        <w:rPr>
          <w:bCs/>
          <w:szCs w:val="22"/>
        </w:rPr>
      </w:pPr>
    </w:p>
    <w:p w14:paraId="13E73C02" w14:textId="77777777" w:rsidR="000A198D" w:rsidRPr="000A198D" w:rsidRDefault="00AC7399" w:rsidP="00FF0B60">
      <w:pPr>
        <w:spacing w:before="120" w:line="240" w:lineRule="atLeast"/>
        <w:rPr>
          <w:b/>
          <w:szCs w:val="22"/>
        </w:rPr>
      </w:pPr>
      <w:r w:rsidRPr="000A198D">
        <w:rPr>
          <w:b/>
          <w:szCs w:val="22"/>
        </w:rPr>
        <w:t xml:space="preserve">5. Bezahlung der Gebühren </w:t>
      </w:r>
    </w:p>
    <w:p w14:paraId="3E12D198" w14:textId="7AECDB3B" w:rsidR="006B6800" w:rsidRDefault="00AC7399" w:rsidP="006B6800">
      <w:pPr>
        <w:pStyle w:val="Listenabsatz"/>
        <w:numPr>
          <w:ilvl w:val="0"/>
          <w:numId w:val="26"/>
        </w:numPr>
        <w:spacing w:before="120" w:line="240" w:lineRule="atLeast"/>
        <w:ind w:left="360"/>
        <w:jc w:val="both"/>
        <w:rPr>
          <w:bCs/>
          <w:szCs w:val="22"/>
        </w:rPr>
      </w:pPr>
      <w:r w:rsidRPr="00FF0B60">
        <w:rPr>
          <w:bCs/>
          <w:szCs w:val="22"/>
        </w:rPr>
        <w:t xml:space="preserve">Die Gebühren werden durch SEPA-Lastschrift eingezogen. Den genauen Termin entnehmen Sie Ihrer </w:t>
      </w:r>
      <w:r w:rsidR="00D834C9" w:rsidRPr="00D834C9">
        <w:rPr>
          <w:bCs/>
          <w:color w:val="auto"/>
          <w:szCs w:val="22"/>
        </w:rPr>
        <w:t>Elternbeitrags</w:t>
      </w:r>
      <w:r w:rsidRPr="00D834C9">
        <w:rPr>
          <w:bCs/>
          <w:color w:val="auto"/>
          <w:szCs w:val="22"/>
        </w:rPr>
        <w:t>vereinbarung.</w:t>
      </w:r>
    </w:p>
    <w:p w14:paraId="30CCAF5F" w14:textId="77777777" w:rsidR="006B6800" w:rsidRDefault="00AC7399" w:rsidP="006B6800">
      <w:pPr>
        <w:pStyle w:val="Listenabsatz"/>
        <w:numPr>
          <w:ilvl w:val="0"/>
          <w:numId w:val="26"/>
        </w:numPr>
        <w:spacing w:before="120" w:line="240" w:lineRule="atLeast"/>
        <w:ind w:left="360"/>
        <w:jc w:val="both"/>
        <w:rPr>
          <w:bCs/>
          <w:szCs w:val="22"/>
        </w:rPr>
      </w:pPr>
      <w:r w:rsidRPr="00FF0B60">
        <w:rPr>
          <w:bCs/>
          <w:szCs w:val="22"/>
        </w:rPr>
        <w:t xml:space="preserve">Gebührenänderungen sowie Änderungen der Bankverbindungen können bei der Abbuchung nur berücksichtigt werden, wenn sie dem </w:t>
      </w:r>
      <w:r w:rsidR="006B6800">
        <w:rPr>
          <w:bCs/>
          <w:szCs w:val="22"/>
        </w:rPr>
        <w:t xml:space="preserve">KINDERSCHUTZ MÜNCHEN </w:t>
      </w:r>
      <w:r w:rsidRPr="00FF0B60">
        <w:rPr>
          <w:bCs/>
          <w:szCs w:val="22"/>
        </w:rPr>
        <w:t xml:space="preserve">mindestens zwei Wochen vor Gebühreneinzug bekannt sind. </w:t>
      </w:r>
    </w:p>
    <w:p w14:paraId="75A82FB0" w14:textId="77777777" w:rsidR="006B6800" w:rsidRDefault="00AC7399" w:rsidP="006B6800">
      <w:pPr>
        <w:pStyle w:val="Listenabsatz"/>
        <w:numPr>
          <w:ilvl w:val="0"/>
          <w:numId w:val="26"/>
        </w:numPr>
        <w:spacing w:before="120" w:line="240" w:lineRule="atLeast"/>
        <w:ind w:left="360"/>
        <w:jc w:val="both"/>
        <w:rPr>
          <w:bCs/>
          <w:szCs w:val="22"/>
        </w:rPr>
      </w:pPr>
      <w:r w:rsidRPr="00FF0B60">
        <w:rPr>
          <w:bCs/>
          <w:szCs w:val="22"/>
        </w:rPr>
        <w:t xml:space="preserve">Später bekannt gewordene Änderungen können erst bei der Abbuchung des nächsten Besuchsmonats berücksichtigt werden. </w:t>
      </w:r>
    </w:p>
    <w:p w14:paraId="047B0486" w14:textId="377098F1" w:rsidR="000A198D" w:rsidRPr="00E53C3D" w:rsidRDefault="00AC7399" w:rsidP="006B6800">
      <w:pPr>
        <w:pStyle w:val="Listenabsatz"/>
        <w:numPr>
          <w:ilvl w:val="0"/>
          <w:numId w:val="26"/>
        </w:numPr>
        <w:spacing w:before="120" w:line="240" w:lineRule="atLeast"/>
        <w:ind w:left="360"/>
        <w:jc w:val="both"/>
        <w:rPr>
          <w:bCs/>
          <w:color w:val="auto"/>
          <w:szCs w:val="22"/>
        </w:rPr>
      </w:pPr>
      <w:r w:rsidRPr="00E53C3D">
        <w:rPr>
          <w:bCs/>
          <w:color w:val="auto"/>
          <w:szCs w:val="22"/>
        </w:rPr>
        <w:t xml:space="preserve">Rücklastschriften wegen mangelnder Kontodeckung oder wegen Widerspruchs lösen, neben den entsprechenden Bankgebühren einen erheblichen Verwaltungsaufwand aus. Wir berechnen für jede Rücklastschrift die verauslagten Bankgebühren und eine Verwaltungsgebühr in Höhe von 10,00 €. </w:t>
      </w:r>
    </w:p>
    <w:p w14:paraId="23727C05" w14:textId="77777777" w:rsidR="000A198D" w:rsidRDefault="000A198D" w:rsidP="00FF0B60">
      <w:pPr>
        <w:spacing w:before="120" w:line="240" w:lineRule="atLeast"/>
        <w:rPr>
          <w:bCs/>
          <w:szCs w:val="22"/>
        </w:rPr>
      </w:pPr>
    </w:p>
    <w:p w14:paraId="4EDD9680" w14:textId="77777777" w:rsidR="000A198D" w:rsidRPr="000A198D" w:rsidRDefault="00AC7399" w:rsidP="00FF0B60">
      <w:pPr>
        <w:spacing w:before="120" w:line="240" w:lineRule="atLeast"/>
        <w:rPr>
          <w:b/>
          <w:szCs w:val="22"/>
        </w:rPr>
      </w:pPr>
      <w:r w:rsidRPr="000A198D">
        <w:rPr>
          <w:b/>
          <w:szCs w:val="22"/>
        </w:rPr>
        <w:t xml:space="preserve">6. Ansprechperson </w:t>
      </w:r>
    </w:p>
    <w:p w14:paraId="445C3B6D" w14:textId="3A8C8CB7" w:rsidR="000A198D" w:rsidRDefault="00DF190A" w:rsidP="00FF0B60">
      <w:pPr>
        <w:spacing w:before="120" w:line="240" w:lineRule="atLeast"/>
        <w:rPr>
          <w:bCs/>
          <w:szCs w:val="22"/>
        </w:rPr>
      </w:pPr>
      <w:r>
        <w:rPr>
          <w:bCs/>
          <w:szCs w:val="22"/>
        </w:rPr>
        <w:t>Einrichtungs</w:t>
      </w:r>
      <w:r w:rsidR="00AC7399" w:rsidRPr="00FF0B60">
        <w:rPr>
          <w:bCs/>
          <w:szCs w:val="22"/>
        </w:rPr>
        <w:t xml:space="preserve">leitung Kooperative Ganztagsbildung des </w:t>
      </w:r>
      <w:r w:rsidR="000A198D">
        <w:rPr>
          <w:bCs/>
          <w:szCs w:val="22"/>
        </w:rPr>
        <w:t>KINDERSCHUTZ MÜNCHEN an der Waldmeisterstraße</w:t>
      </w:r>
    </w:p>
    <w:p w14:paraId="12A8F33A" w14:textId="77777777" w:rsidR="00966626" w:rsidRDefault="000A198D" w:rsidP="00FF0B60">
      <w:pPr>
        <w:spacing w:before="120" w:line="240" w:lineRule="atLeast"/>
        <w:rPr>
          <w:b/>
          <w:szCs w:val="22"/>
        </w:rPr>
      </w:pPr>
      <w:r w:rsidRPr="004E285E">
        <w:rPr>
          <w:b/>
          <w:szCs w:val="22"/>
        </w:rPr>
        <w:t>Catherine Lasserre</w:t>
      </w:r>
    </w:p>
    <w:p w14:paraId="0259BB2A" w14:textId="6BA35088" w:rsidR="0025406D" w:rsidRDefault="00AC7399" w:rsidP="00966626">
      <w:pPr>
        <w:spacing w:line="240" w:lineRule="atLeast"/>
        <w:rPr>
          <w:b/>
          <w:szCs w:val="22"/>
        </w:rPr>
      </w:pPr>
      <w:r w:rsidRPr="004E285E">
        <w:rPr>
          <w:b/>
          <w:szCs w:val="22"/>
        </w:rPr>
        <w:t>Tel.</w:t>
      </w:r>
      <w:r w:rsidR="00DF190A" w:rsidRPr="004E285E">
        <w:rPr>
          <w:b/>
          <w:szCs w:val="22"/>
        </w:rPr>
        <w:t xml:space="preserve">: </w:t>
      </w:r>
      <w:r w:rsidR="0025406D">
        <w:rPr>
          <w:b/>
          <w:szCs w:val="22"/>
        </w:rPr>
        <w:t>089</w:t>
      </w:r>
      <w:r w:rsidR="00966626">
        <w:rPr>
          <w:b/>
          <w:szCs w:val="22"/>
        </w:rPr>
        <w:t xml:space="preserve"> </w:t>
      </w:r>
      <w:r w:rsidR="0025406D">
        <w:rPr>
          <w:b/>
          <w:szCs w:val="22"/>
        </w:rPr>
        <w:t>/</w:t>
      </w:r>
      <w:r w:rsidR="00966626">
        <w:rPr>
          <w:b/>
          <w:szCs w:val="22"/>
        </w:rPr>
        <w:t xml:space="preserve"> </w:t>
      </w:r>
      <w:r w:rsidR="0025406D">
        <w:rPr>
          <w:b/>
          <w:szCs w:val="22"/>
        </w:rPr>
        <w:t>3588243-23</w:t>
      </w:r>
      <w:r w:rsidR="00966626">
        <w:rPr>
          <w:b/>
          <w:szCs w:val="22"/>
        </w:rPr>
        <w:t xml:space="preserve"> oder</w:t>
      </w:r>
      <w:r w:rsidR="00E53C3D">
        <w:rPr>
          <w:b/>
          <w:szCs w:val="22"/>
        </w:rPr>
        <w:t xml:space="preserve"> </w:t>
      </w:r>
      <w:r w:rsidR="00DF190A" w:rsidRPr="004E285E">
        <w:rPr>
          <w:b/>
          <w:szCs w:val="22"/>
        </w:rPr>
        <w:t>0175</w:t>
      </w:r>
      <w:r w:rsidR="00966626">
        <w:rPr>
          <w:b/>
          <w:szCs w:val="22"/>
        </w:rPr>
        <w:t xml:space="preserve"> </w:t>
      </w:r>
      <w:r w:rsidR="0025406D">
        <w:rPr>
          <w:b/>
          <w:szCs w:val="22"/>
        </w:rPr>
        <w:t>/</w:t>
      </w:r>
      <w:r w:rsidR="00966626">
        <w:rPr>
          <w:b/>
          <w:szCs w:val="22"/>
        </w:rPr>
        <w:t xml:space="preserve"> </w:t>
      </w:r>
      <w:r w:rsidR="00DF190A" w:rsidRPr="004E285E">
        <w:rPr>
          <w:b/>
          <w:szCs w:val="22"/>
        </w:rPr>
        <w:t>6382651,</w:t>
      </w:r>
      <w:r w:rsidR="00FB37B7" w:rsidRPr="004E285E">
        <w:rPr>
          <w:b/>
          <w:szCs w:val="22"/>
        </w:rPr>
        <w:t xml:space="preserve"> </w:t>
      </w:r>
    </w:p>
    <w:p w14:paraId="3C00AF62" w14:textId="0FBDCF41" w:rsidR="00AC7399" w:rsidRPr="0049671B" w:rsidRDefault="00AC7399" w:rsidP="0025406D">
      <w:pPr>
        <w:spacing w:line="240" w:lineRule="atLeast"/>
        <w:rPr>
          <w:bCs/>
          <w:szCs w:val="22"/>
        </w:rPr>
      </w:pPr>
      <w:r w:rsidRPr="004E285E">
        <w:rPr>
          <w:b/>
          <w:color w:val="auto"/>
          <w:szCs w:val="22"/>
        </w:rPr>
        <w:t xml:space="preserve">E-Mail: </w:t>
      </w:r>
      <w:r w:rsidR="000A198D" w:rsidRPr="004E285E">
        <w:rPr>
          <w:b/>
          <w:color w:val="auto"/>
          <w:szCs w:val="22"/>
        </w:rPr>
        <w:t>koga-waldmeisterstrasse@kinderschutz.de</w:t>
      </w:r>
    </w:p>
    <w:sectPr w:rsidR="00AC7399" w:rsidRPr="0049671B" w:rsidSect="0049671B">
      <w:headerReference w:type="default" r:id="rId13"/>
      <w:footerReference w:type="default" r:id="rId14"/>
      <w:pgSz w:w="11906" w:h="16838"/>
      <w:pgMar w:top="2410"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AD8B4" w14:textId="77777777" w:rsidR="00AC7399" w:rsidRDefault="00AC7399" w:rsidP="000220F5">
      <w:pPr>
        <w:spacing w:line="240" w:lineRule="auto"/>
      </w:pPr>
      <w:r>
        <w:separator/>
      </w:r>
    </w:p>
  </w:endnote>
  <w:endnote w:type="continuationSeparator" w:id="0">
    <w:p w14:paraId="29C7474A" w14:textId="77777777" w:rsidR="00AC7399" w:rsidRDefault="00AC7399" w:rsidP="00022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E865" w14:textId="77777777" w:rsidR="00050D78" w:rsidRDefault="00050D78">
    <w:pPr>
      <w:pStyle w:val="Fuzeile"/>
      <w:rPr>
        <w:rFonts w:ascii="Arial Narrow" w:hAnsi="Arial Narrow"/>
        <w:sz w:val="16"/>
        <w:szCs w:val="16"/>
      </w:rPr>
    </w:pPr>
  </w:p>
  <w:p w14:paraId="599466D7" w14:textId="4AA653B3" w:rsidR="00AF2330" w:rsidRPr="000D2B78" w:rsidRDefault="00AF2330">
    <w:pPr>
      <w:pStyle w:val="Fuzeile"/>
      <w:rPr>
        <w:rFonts w:ascii="Arial Narrow" w:hAnsi="Arial Narrow"/>
        <w:sz w:val="16"/>
        <w:szCs w:val="16"/>
      </w:rPr>
    </w:pPr>
    <w:r w:rsidRPr="000D2B78">
      <w:rPr>
        <w:rFonts w:ascii="Arial Narrow" w:hAnsi="Arial Narrow"/>
        <w:sz w:val="16"/>
        <w:szCs w:val="16"/>
      </w:rPr>
      <w:tab/>
    </w:r>
    <w:r w:rsidR="007B03E6" w:rsidRPr="000D2B78">
      <w:rPr>
        <w:rFonts w:ascii="Arial Narrow" w:hAnsi="Arial Narrow"/>
        <w:sz w:val="16"/>
        <w:szCs w:val="16"/>
      </w:rPr>
      <w:tab/>
    </w:r>
    <w:r w:rsidRPr="000D2B78">
      <w:rPr>
        <w:rFonts w:ascii="Arial Narrow" w:hAnsi="Arial Narrow"/>
        <w:sz w:val="16"/>
        <w:szCs w:val="16"/>
      </w:rPr>
      <w:t xml:space="preserve">Seite </w:t>
    </w:r>
    <w:r w:rsidRPr="000D2B78">
      <w:rPr>
        <w:rFonts w:ascii="Arial Narrow" w:hAnsi="Arial Narrow"/>
        <w:sz w:val="16"/>
        <w:szCs w:val="16"/>
      </w:rPr>
      <w:fldChar w:fldCharType="begin"/>
    </w:r>
    <w:r w:rsidRPr="000D2B78">
      <w:rPr>
        <w:rFonts w:ascii="Arial Narrow" w:hAnsi="Arial Narrow"/>
        <w:sz w:val="16"/>
        <w:szCs w:val="16"/>
      </w:rPr>
      <w:instrText>PAGE   \* MERGEFORMAT</w:instrText>
    </w:r>
    <w:r w:rsidRPr="000D2B78">
      <w:rPr>
        <w:rFonts w:ascii="Arial Narrow" w:hAnsi="Arial Narrow"/>
        <w:sz w:val="16"/>
        <w:szCs w:val="16"/>
      </w:rPr>
      <w:fldChar w:fldCharType="separate"/>
    </w:r>
    <w:r w:rsidR="0018796A">
      <w:rPr>
        <w:rFonts w:ascii="Arial Narrow" w:hAnsi="Arial Narrow"/>
        <w:noProof/>
        <w:sz w:val="16"/>
        <w:szCs w:val="16"/>
      </w:rPr>
      <w:t>1</w:t>
    </w:r>
    <w:r w:rsidRPr="000D2B78">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6A951" w14:textId="77777777" w:rsidR="00AC7399" w:rsidRDefault="00AC7399" w:rsidP="000220F5">
      <w:pPr>
        <w:spacing w:line="240" w:lineRule="auto"/>
      </w:pPr>
      <w:r>
        <w:separator/>
      </w:r>
    </w:p>
  </w:footnote>
  <w:footnote w:type="continuationSeparator" w:id="0">
    <w:p w14:paraId="1E5939DD" w14:textId="77777777" w:rsidR="00AC7399" w:rsidRDefault="00AC7399" w:rsidP="00022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FD7B" w14:textId="07189EF6" w:rsidR="00AC7399" w:rsidRDefault="009B4C71" w:rsidP="000220F5">
    <w:pPr>
      <w:pStyle w:val="Kopfzeile"/>
      <w:jc w:val="right"/>
      <w:rPr>
        <w:bCs/>
      </w:rPr>
    </w:pPr>
    <w:r w:rsidRPr="00FC6F5A">
      <w:rPr>
        <w:b/>
        <w:bCs/>
        <w:noProof/>
        <w:sz w:val="24"/>
        <w:szCs w:val="24"/>
        <w:lang w:eastAsia="de-DE"/>
      </w:rPr>
      <w:drawing>
        <wp:anchor distT="0" distB="0" distL="114300" distR="114300" simplePos="0" relativeHeight="251658240" behindDoc="0" locked="0" layoutInCell="1" allowOverlap="1" wp14:anchorId="416B4284" wp14:editId="4AE39A5E">
          <wp:simplePos x="0" y="0"/>
          <wp:positionH relativeFrom="margin">
            <wp:posOffset>-127635</wp:posOffset>
          </wp:positionH>
          <wp:positionV relativeFrom="paragraph">
            <wp:posOffset>-39532</wp:posOffset>
          </wp:positionV>
          <wp:extent cx="1543050" cy="786955"/>
          <wp:effectExtent l="0" t="0" r="0" b="0"/>
          <wp:wrapNone/>
          <wp:docPr id="6" name="Grafik 6" descr="T:\GS\Kommunikation\Grafik\Logos\KINDERSCHUTZ MÜNCHEN\Aktuelles Logo\Kinderschutz_Muenchen_RGB_pos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S\Kommunikation\Grafik\Logos\KINDERSCHUTZ MÜNCHEN\Aktuelles Logo\Kinderschutz_Muenchen_RGB_pos_R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86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399" w:rsidRPr="00AC7399">
      <w:rPr>
        <w:bCs/>
      </w:rPr>
      <w:t xml:space="preserve"> Informationen </w:t>
    </w:r>
    <w:r w:rsidR="004E285E">
      <w:rPr>
        <w:bCs/>
      </w:rPr>
      <w:t>für Eltern/ Erziehungsberechtigte</w:t>
    </w:r>
    <w:r w:rsidR="00AC7399" w:rsidRPr="00AC7399">
      <w:rPr>
        <w:bCs/>
      </w:rPr>
      <w:t xml:space="preserve"> </w:t>
    </w:r>
  </w:p>
  <w:p w14:paraId="66A73684" w14:textId="69AFC489" w:rsidR="000220F5" w:rsidRDefault="004E285E" w:rsidP="000220F5">
    <w:pPr>
      <w:pStyle w:val="Kopfzeile"/>
      <w:jc w:val="right"/>
      <w:rPr>
        <w:bCs/>
      </w:rPr>
    </w:pPr>
    <w:r>
      <w:rPr>
        <w:bCs/>
      </w:rPr>
      <w:t>zur</w:t>
    </w:r>
    <w:r w:rsidR="00AC7399" w:rsidRPr="00AC7399">
      <w:rPr>
        <w:bCs/>
      </w:rPr>
      <w:t xml:space="preserve"> Kooperative</w:t>
    </w:r>
    <w:r>
      <w:rPr>
        <w:bCs/>
      </w:rPr>
      <w:t>n</w:t>
    </w:r>
    <w:r w:rsidR="00AC7399" w:rsidRPr="00AC7399">
      <w:rPr>
        <w:bCs/>
      </w:rPr>
      <w:t xml:space="preserve"> Ganztagsbildung</w:t>
    </w:r>
  </w:p>
  <w:p w14:paraId="6972F284" w14:textId="61AC84A3" w:rsidR="00AC7399" w:rsidRPr="00FC6F5A" w:rsidRDefault="00AC7399" w:rsidP="000220F5">
    <w:pPr>
      <w:pStyle w:val="Kopfzeile"/>
      <w:jc w:val="right"/>
      <w:rPr>
        <w:b/>
        <w:bCs/>
        <w:sz w:val="24"/>
        <w:szCs w:val="24"/>
      </w:rPr>
    </w:pPr>
    <w:r>
      <w:rPr>
        <w:bCs/>
      </w:rPr>
      <w:t xml:space="preserve">an der Grundschule Waldmeisterstraße 38 </w:t>
    </w:r>
  </w:p>
  <w:p w14:paraId="37E34749" w14:textId="77777777" w:rsidR="00FC6F5A" w:rsidRDefault="00FC6F5A" w:rsidP="000220F5">
    <w:pPr>
      <w:pStyle w:val="Kopfzeile"/>
      <w:jc w:val="right"/>
    </w:pPr>
  </w:p>
  <w:p w14:paraId="2532937D" w14:textId="7505BB5D" w:rsidR="00BB29EF" w:rsidRDefault="00BB29EF" w:rsidP="000220F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734D7"/>
    <w:multiLevelType w:val="hybridMultilevel"/>
    <w:tmpl w:val="E09EAFB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30C6FBA"/>
    <w:multiLevelType w:val="multilevel"/>
    <w:tmpl w:val="E278D1AC"/>
    <w:lvl w:ilvl="0">
      <w:numFmt w:val="bullet"/>
      <w:lvlText w:val=""/>
      <w:lvlJc w:val="left"/>
      <w:pPr>
        <w:ind w:left="720" w:hanging="360"/>
      </w:pPr>
      <w:rPr>
        <w:rFonts w:ascii="Wingdings" w:hAnsi="Wingdings"/>
        <w:color w:val="70AD4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A361E5"/>
    <w:multiLevelType w:val="hybridMultilevel"/>
    <w:tmpl w:val="57B05E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0921B7"/>
    <w:multiLevelType w:val="hybridMultilevel"/>
    <w:tmpl w:val="90F46D6C"/>
    <w:lvl w:ilvl="0" w:tplc="CDD28916">
      <w:start w:val="1"/>
      <w:numFmt w:val="bullet"/>
      <w:lvlText w:val=""/>
      <w:lvlJc w:val="left"/>
      <w:pPr>
        <w:ind w:left="1068" w:hanging="360"/>
      </w:pPr>
      <w:rPr>
        <w:rFonts w:ascii="Symbol" w:hAnsi="Symbol" w:hint="default"/>
        <w:color w:val="27A536" w:themeColor="accent1"/>
        <w:u w:color="27A536" w:themeColor="accent1"/>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E3D4432"/>
    <w:multiLevelType w:val="hybridMultilevel"/>
    <w:tmpl w:val="D48225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E6EB2"/>
    <w:multiLevelType w:val="hybridMultilevel"/>
    <w:tmpl w:val="0D4C9940"/>
    <w:lvl w:ilvl="0" w:tplc="04070005">
      <w:start w:val="1"/>
      <w:numFmt w:val="bullet"/>
      <w:lvlText w:val=""/>
      <w:lvlJc w:val="left"/>
      <w:pPr>
        <w:ind w:left="720" w:hanging="360"/>
      </w:pPr>
      <w:rPr>
        <w:rFonts w:ascii="Wingdings" w:hAnsi="Wingdings" w:hint="default"/>
        <w:color w:val="27A536"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BB4D4B"/>
    <w:multiLevelType w:val="multilevel"/>
    <w:tmpl w:val="E73C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BE3969"/>
    <w:multiLevelType w:val="hybridMultilevel"/>
    <w:tmpl w:val="750A9A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542F31"/>
    <w:multiLevelType w:val="hybridMultilevel"/>
    <w:tmpl w:val="6C4E8380"/>
    <w:lvl w:ilvl="0" w:tplc="633A1F1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8D1652"/>
    <w:multiLevelType w:val="hybridMultilevel"/>
    <w:tmpl w:val="56683132"/>
    <w:lvl w:ilvl="0" w:tplc="04070005">
      <w:start w:val="1"/>
      <w:numFmt w:val="bullet"/>
      <w:lvlText w:val=""/>
      <w:lvlJc w:val="left"/>
      <w:pPr>
        <w:ind w:left="720" w:hanging="360"/>
      </w:pPr>
      <w:rPr>
        <w:rFonts w:ascii="Wingdings" w:hAnsi="Wingdings" w:hint="default"/>
        <w:color w:val="27A536"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9C253A"/>
    <w:multiLevelType w:val="hybridMultilevel"/>
    <w:tmpl w:val="AC0CDE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5E2780"/>
    <w:multiLevelType w:val="hybridMultilevel"/>
    <w:tmpl w:val="184ED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715BA7"/>
    <w:multiLevelType w:val="hybridMultilevel"/>
    <w:tmpl w:val="5F2212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311036"/>
    <w:multiLevelType w:val="hybridMultilevel"/>
    <w:tmpl w:val="36D014F6"/>
    <w:lvl w:ilvl="0" w:tplc="04070001">
      <w:start w:val="1"/>
      <w:numFmt w:val="bullet"/>
      <w:lvlText w:val=""/>
      <w:lvlJc w:val="left"/>
      <w:pPr>
        <w:tabs>
          <w:tab w:val="num" w:pos="792"/>
        </w:tabs>
        <w:ind w:left="792" w:hanging="360"/>
      </w:pPr>
      <w:rPr>
        <w:rFonts w:ascii="Symbol" w:hAnsi="Symbol" w:hint="default"/>
      </w:rPr>
    </w:lvl>
    <w:lvl w:ilvl="1" w:tplc="04070003" w:tentative="1">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53E5299"/>
    <w:multiLevelType w:val="hybridMultilevel"/>
    <w:tmpl w:val="1EC0F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414DF9"/>
    <w:multiLevelType w:val="hybridMultilevel"/>
    <w:tmpl w:val="EE32886A"/>
    <w:lvl w:ilvl="0" w:tplc="39C23852">
      <w:start w:val="3"/>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6" w15:restartNumberingAfterBreak="0">
    <w:nsid w:val="42A041AA"/>
    <w:multiLevelType w:val="hybridMultilevel"/>
    <w:tmpl w:val="BBAA09B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E76227"/>
    <w:multiLevelType w:val="hybridMultilevel"/>
    <w:tmpl w:val="682E1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DA47D2"/>
    <w:multiLevelType w:val="hybridMultilevel"/>
    <w:tmpl w:val="344E12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E2434D"/>
    <w:multiLevelType w:val="hybridMultilevel"/>
    <w:tmpl w:val="99307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784884"/>
    <w:multiLevelType w:val="hybridMultilevel"/>
    <w:tmpl w:val="6BB2E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683655"/>
    <w:multiLevelType w:val="hybridMultilevel"/>
    <w:tmpl w:val="CF3EF560"/>
    <w:lvl w:ilvl="0" w:tplc="04070005">
      <w:start w:val="1"/>
      <w:numFmt w:val="bullet"/>
      <w:lvlText w:val=""/>
      <w:lvlJc w:val="left"/>
      <w:pPr>
        <w:ind w:left="360" w:hanging="360"/>
      </w:pPr>
      <w:rPr>
        <w:rFonts w:ascii="Wingdings" w:hAnsi="Wingdings" w:hint="default"/>
        <w:color w:val="27A536"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5257634"/>
    <w:multiLevelType w:val="hybridMultilevel"/>
    <w:tmpl w:val="DA94E0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5A6767"/>
    <w:multiLevelType w:val="hybridMultilevel"/>
    <w:tmpl w:val="41BC165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4" w15:restartNumberingAfterBreak="0">
    <w:nsid w:val="66761289"/>
    <w:multiLevelType w:val="hybridMultilevel"/>
    <w:tmpl w:val="AEA0DC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EA18FA"/>
    <w:multiLevelType w:val="hybridMultilevel"/>
    <w:tmpl w:val="ACB2AE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E3B2737"/>
    <w:multiLevelType w:val="hybridMultilevel"/>
    <w:tmpl w:val="671E66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A544D"/>
    <w:multiLevelType w:val="hybridMultilevel"/>
    <w:tmpl w:val="A7FC21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3"/>
  </w:num>
  <w:num w:numId="2">
    <w:abstractNumId w:val="10"/>
  </w:num>
  <w:num w:numId="3">
    <w:abstractNumId w:val="11"/>
  </w:num>
  <w:num w:numId="4">
    <w:abstractNumId w:val="22"/>
  </w:num>
  <w:num w:numId="5">
    <w:abstractNumId w:val="15"/>
  </w:num>
  <w:num w:numId="6">
    <w:abstractNumId w:val="24"/>
  </w:num>
  <w:num w:numId="7">
    <w:abstractNumId w:val="14"/>
  </w:num>
  <w:num w:numId="8">
    <w:abstractNumId w:val="2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6"/>
  </w:num>
  <w:num w:numId="13">
    <w:abstractNumId w:val="17"/>
  </w:num>
  <w:num w:numId="14">
    <w:abstractNumId w:val="7"/>
  </w:num>
  <w:num w:numId="15">
    <w:abstractNumId w:val="20"/>
  </w:num>
  <w:num w:numId="16">
    <w:abstractNumId w:val="4"/>
  </w:num>
  <w:num w:numId="17">
    <w:abstractNumId w:val="26"/>
  </w:num>
  <w:num w:numId="18">
    <w:abstractNumId w:val="13"/>
  </w:num>
  <w:num w:numId="19">
    <w:abstractNumId w:val="6"/>
  </w:num>
  <w:num w:numId="20">
    <w:abstractNumId w:val="12"/>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8"/>
  </w:num>
  <w:num w:numId="24">
    <w:abstractNumId w:val="19"/>
  </w:num>
  <w:num w:numId="25">
    <w:abstractNumId w:val="5"/>
  </w:num>
  <w:num w:numId="26">
    <w:abstractNumId w:val="9"/>
  </w:num>
  <w:num w:numId="27">
    <w:abstractNumId w:val="18"/>
  </w:num>
  <w:num w:numId="28">
    <w:abstractNumId w:val="8"/>
  </w:num>
  <w:num w:numId="29">
    <w:abstractNumId w:val="8"/>
  </w:num>
  <w:num w:numId="30">
    <w:abstractNumId w:val="8"/>
  </w:num>
  <w:num w:numId="31">
    <w:abstractNumId w:val="8"/>
  </w:num>
  <w:num w:numId="32">
    <w:abstractNumId w:val="8"/>
  </w:num>
  <w:num w:numId="33">
    <w:abstractNumId w:val="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399"/>
    <w:rsid w:val="000047BD"/>
    <w:rsid w:val="000047FB"/>
    <w:rsid w:val="00020903"/>
    <w:rsid w:val="000220F5"/>
    <w:rsid w:val="00024110"/>
    <w:rsid w:val="00027A7A"/>
    <w:rsid w:val="00034178"/>
    <w:rsid w:val="0004198C"/>
    <w:rsid w:val="00050D78"/>
    <w:rsid w:val="00057447"/>
    <w:rsid w:val="000609E0"/>
    <w:rsid w:val="00072483"/>
    <w:rsid w:val="000750A9"/>
    <w:rsid w:val="000777A7"/>
    <w:rsid w:val="000A198D"/>
    <w:rsid w:val="000A5359"/>
    <w:rsid w:val="000B6BB0"/>
    <w:rsid w:val="000B6C1B"/>
    <w:rsid w:val="000C3E2B"/>
    <w:rsid w:val="000C41C8"/>
    <w:rsid w:val="000D2591"/>
    <w:rsid w:val="000D2B78"/>
    <w:rsid w:val="000E0F13"/>
    <w:rsid w:val="000E4F55"/>
    <w:rsid w:val="001029CD"/>
    <w:rsid w:val="0011239A"/>
    <w:rsid w:val="0011641E"/>
    <w:rsid w:val="0011769E"/>
    <w:rsid w:val="0013216B"/>
    <w:rsid w:val="001524A4"/>
    <w:rsid w:val="00176F28"/>
    <w:rsid w:val="001770F6"/>
    <w:rsid w:val="0018796A"/>
    <w:rsid w:val="001A2A38"/>
    <w:rsid w:val="001A3EBD"/>
    <w:rsid w:val="001A4D04"/>
    <w:rsid w:val="001B1EF0"/>
    <w:rsid w:val="001B6A9E"/>
    <w:rsid w:val="001B75C1"/>
    <w:rsid w:val="001C48FD"/>
    <w:rsid w:val="001D3763"/>
    <w:rsid w:val="001D690D"/>
    <w:rsid w:val="001E69B0"/>
    <w:rsid w:val="001E77A6"/>
    <w:rsid w:val="0022102C"/>
    <w:rsid w:val="00222D4A"/>
    <w:rsid w:val="002244C7"/>
    <w:rsid w:val="002266B3"/>
    <w:rsid w:val="0023492A"/>
    <w:rsid w:val="002354EE"/>
    <w:rsid w:val="00241C0A"/>
    <w:rsid w:val="002441A9"/>
    <w:rsid w:val="00253857"/>
    <w:rsid w:val="0025406D"/>
    <w:rsid w:val="002715F0"/>
    <w:rsid w:val="00271FA9"/>
    <w:rsid w:val="00285A4E"/>
    <w:rsid w:val="00291960"/>
    <w:rsid w:val="00291B51"/>
    <w:rsid w:val="002942CB"/>
    <w:rsid w:val="002A247D"/>
    <w:rsid w:val="002A2B1A"/>
    <w:rsid w:val="002A3FA4"/>
    <w:rsid w:val="002B0F75"/>
    <w:rsid w:val="002C40B3"/>
    <w:rsid w:val="002D5328"/>
    <w:rsid w:val="002F0261"/>
    <w:rsid w:val="0030182F"/>
    <w:rsid w:val="00302FBE"/>
    <w:rsid w:val="003035E9"/>
    <w:rsid w:val="00316B55"/>
    <w:rsid w:val="00322AE3"/>
    <w:rsid w:val="0032635E"/>
    <w:rsid w:val="003437E2"/>
    <w:rsid w:val="003626D1"/>
    <w:rsid w:val="003639FB"/>
    <w:rsid w:val="00365E41"/>
    <w:rsid w:val="003725F8"/>
    <w:rsid w:val="00377C50"/>
    <w:rsid w:val="0038092B"/>
    <w:rsid w:val="00381730"/>
    <w:rsid w:val="00385DC3"/>
    <w:rsid w:val="00393395"/>
    <w:rsid w:val="003A2A56"/>
    <w:rsid w:val="003B045D"/>
    <w:rsid w:val="003B1F22"/>
    <w:rsid w:val="003B4F08"/>
    <w:rsid w:val="003C17CF"/>
    <w:rsid w:val="003C1A1B"/>
    <w:rsid w:val="003C7AD0"/>
    <w:rsid w:val="003D5614"/>
    <w:rsid w:val="003D650B"/>
    <w:rsid w:val="003E1AFE"/>
    <w:rsid w:val="003E3257"/>
    <w:rsid w:val="003E61A1"/>
    <w:rsid w:val="003F60F2"/>
    <w:rsid w:val="00414ED8"/>
    <w:rsid w:val="00422834"/>
    <w:rsid w:val="00422C04"/>
    <w:rsid w:val="0043270A"/>
    <w:rsid w:val="00432A89"/>
    <w:rsid w:val="0044228D"/>
    <w:rsid w:val="00453368"/>
    <w:rsid w:val="00491130"/>
    <w:rsid w:val="0049671B"/>
    <w:rsid w:val="004A5331"/>
    <w:rsid w:val="004A5E74"/>
    <w:rsid w:val="004B5237"/>
    <w:rsid w:val="004B799F"/>
    <w:rsid w:val="004B7D2D"/>
    <w:rsid w:val="004C29C4"/>
    <w:rsid w:val="004E0947"/>
    <w:rsid w:val="004E2668"/>
    <w:rsid w:val="004E285E"/>
    <w:rsid w:val="00500CAD"/>
    <w:rsid w:val="00507A45"/>
    <w:rsid w:val="00511C28"/>
    <w:rsid w:val="0051528E"/>
    <w:rsid w:val="00516EA9"/>
    <w:rsid w:val="00533D86"/>
    <w:rsid w:val="00535659"/>
    <w:rsid w:val="0055335A"/>
    <w:rsid w:val="005630E6"/>
    <w:rsid w:val="00564A60"/>
    <w:rsid w:val="00564BE3"/>
    <w:rsid w:val="005A16B1"/>
    <w:rsid w:val="005A4132"/>
    <w:rsid w:val="005A7671"/>
    <w:rsid w:val="005C244A"/>
    <w:rsid w:val="005D0BDD"/>
    <w:rsid w:val="005D1360"/>
    <w:rsid w:val="005D6716"/>
    <w:rsid w:val="005E4F04"/>
    <w:rsid w:val="00601455"/>
    <w:rsid w:val="006078C2"/>
    <w:rsid w:val="00615C6A"/>
    <w:rsid w:val="00624A16"/>
    <w:rsid w:val="006273BF"/>
    <w:rsid w:val="00631934"/>
    <w:rsid w:val="00634CCA"/>
    <w:rsid w:val="00644C32"/>
    <w:rsid w:val="006478AD"/>
    <w:rsid w:val="00667701"/>
    <w:rsid w:val="00675EE4"/>
    <w:rsid w:val="00676E6C"/>
    <w:rsid w:val="00685649"/>
    <w:rsid w:val="006954F8"/>
    <w:rsid w:val="00695DB9"/>
    <w:rsid w:val="006A0F50"/>
    <w:rsid w:val="006B157F"/>
    <w:rsid w:val="006B6800"/>
    <w:rsid w:val="006C0E2A"/>
    <w:rsid w:val="006D0F97"/>
    <w:rsid w:val="006D2A86"/>
    <w:rsid w:val="006E341D"/>
    <w:rsid w:val="006E35A7"/>
    <w:rsid w:val="006E7A3D"/>
    <w:rsid w:val="006F6EBB"/>
    <w:rsid w:val="00704CA6"/>
    <w:rsid w:val="007077D4"/>
    <w:rsid w:val="00721A6E"/>
    <w:rsid w:val="00730FE2"/>
    <w:rsid w:val="007428A3"/>
    <w:rsid w:val="00753BD1"/>
    <w:rsid w:val="007635B5"/>
    <w:rsid w:val="007636E9"/>
    <w:rsid w:val="00771311"/>
    <w:rsid w:val="00773AF0"/>
    <w:rsid w:val="00783299"/>
    <w:rsid w:val="00784732"/>
    <w:rsid w:val="007A38CC"/>
    <w:rsid w:val="007B029A"/>
    <w:rsid w:val="007B03E6"/>
    <w:rsid w:val="007C531E"/>
    <w:rsid w:val="007C608C"/>
    <w:rsid w:val="007D1C28"/>
    <w:rsid w:val="007D3F4A"/>
    <w:rsid w:val="007D6CA0"/>
    <w:rsid w:val="007E667A"/>
    <w:rsid w:val="007F71E8"/>
    <w:rsid w:val="00815D7C"/>
    <w:rsid w:val="0083017B"/>
    <w:rsid w:val="00852A4F"/>
    <w:rsid w:val="008569A5"/>
    <w:rsid w:val="00867531"/>
    <w:rsid w:val="008B3E05"/>
    <w:rsid w:val="008B5C93"/>
    <w:rsid w:val="008C2D3E"/>
    <w:rsid w:val="008C4916"/>
    <w:rsid w:val="008C5824"/>
    <w:rsid w:val="008D14FA"/>
    <w:rsid w:val="008D3E84"/>
    <w:rsid w:val="008D47F5"/>
    <w:rsid w:val="008E5926"/>
    <w:rsid w:val="008E5B37"/>
    <w:rsid w:val="00914048"/>
    <w:rsid w:val="00923094"/>
    <w:rsid w:val="00925A4E"/>
    <w:rsid w:val="00931163"/>
    <w:rsid w:val="00937654"/>
    <w:rsid w:val="00940226"/>
    <w:rsid w:val="00951E8F"/>
    <w:rsid w:val="00952EF9"/>
    <w:rsid w:val="009632D6"/>
    <w:rsid w:val="00963771"/>
    <w:rsid w:val="00964ADA"/>
    <w:rsid w:val="00966626"/>
    <w:rsid w:val="0097272B"/>
    <w:rsid w:val="00990D6B"/>
    <w:rsid w:val="009963B7"/>
    <w:rsid w:val="009A5BEC"/>
    <w:rsid w:val="009A78CF"/>
    <w:rsid w:val="009B4C71"/>
    <w:rsid w:val="009B7F0D"/>
    <w:rsid w:val="009D0505"/>
    <w:rsid w:val="009F4939"/>
    <w:rsid w:val="00A10955"/>
    <w:rsid w:val="00A13216"/>
    <w:rsid w:val="00A163B6"/>
    <w:rsid w:val="00A1798D"/>
    <w:rsid w:val="00A4222E"/>
    <w:rsid w:val="00A435B5"/>
    <w:rsid w:val="00A43BA5"/>
    <w:rsid w:val="00A5141E"/>
    <w:rsid w:val="00A57959"/>
    <w:rsid w:val="00A61568"/>
    <w:rsid w:val="00A76253"/>
    <w:rsid w:val="00A97265"/>
    <w:rsid w:val="00AA25EC"/>
    <w:rsid w:val="00AC7399"/>
    <w:rsid w:val="00AD2BC3"/>
    <w:rsid w:val="00AE5C18"/>
    <w:rsid w:val="00AE6843"/>
    <w:rsid w:val="00AE717C"/>
    <w:rsid w:val="00AE735F"/>
    <w:rsid w:val="00AF2330"/>
    <w:rsid w:val="00AF26F0"/>
    <w:rsid w:val="00B0216F"/>
    <w:rsid w:val="00B0469B"/>
    <w:rsid w:val="00B062B8"/>
    <w:rsid w:val="00B10582"/>
    <w:rsid w:val="00B23356"/>
    <w:rsid w:val="00B279D0"/>
    <w:rsid w:val="00B3002E"/>
    <w:rsid w:val="00B45AF9"/>
    <w:rsid w:val="00B4627A"/>
    <w:rsid w:val="00B6573E"/>
    <w:rsid w:val="00B743DE"/>
    <w:rsid w:val="00B74953"/>
    <w:rsid w:val="00B81F7C"/>
    <w:rsid w:val="00B8436B"/>
    <w:rsid w:val="00BA3A5F"/>
    <w:rsid w:val="00BB29EF"/>
    <w:rsid w:val="00BC509F"/>
    <w:rsid w:val="00BC674C"/>
    <w:rsid w:val="00BD45A8"/>
    <w:rsid w:val="00BF0BEC"/>
    <w:rsid w:val="00BF34B3"/>
    <w:rsid w:val="00C0446A"/>
    <w:rsid w:val="00C04F0F"/>
    <w:rsid w:val="00C12A81"/>
    <w:rsid w:val="00C14461"/>
    <w:rsid w:val="00C2116E"/>
    <w:rsid w:val="00C23790"/>
    <w:rsid w:val="00C354C7"/>
    <w:rsid w:val="00C4032B"/>
    <w:rsid w:val="00C41047"/>
    <w:rsid w:val="00C44771"/>
    <w:rsid w:val="00C74766"/>
    <w:rsid w:val="00C80999"/>
    <w:rsid w:val="00C80A03"/>
    <w:rsid w:val="00C80D8D"/>
    <w:rsid w:val="00C8322C"/>
    <w:rsid w:val="00C92F40"/>
    <w:rsid w:val="00C94433"/>
    <w:rsid w:val="00C955A1"/>
    <w:rsid w:val="00CA0829"/>
    <w:rsid w:val="00CA273B"/>
    <w:rsid w:val="00CB5237"/>
    <w:rsid w:val="00CC046E"/>
    <w:rsid w:val="00CC59DC"/>
    <w:rsid w:val="00CC736B"/>
    <w:rsid w:val="00CD608C"/>
    <w:rsid w:val="00CD6A52"/>
    <w:rsid w:val="00CF7B64"/>
    <w:rsid w:val="00D019D9"/>
    <w:rsid w:val="00D100F8"/>
    <w:rsid w:val="00D10A1B"/>
    <w:rsid w:val="00D13E56"/>
    <w:rsid w:val="00D20911"/>
    <w:rsid w:val="00D24194"/>
    <w:rsid w:val="00D25EC1"/>
    <w:rsid w:val="00D418EB"/>
    <w:rsid w:val="00D474B3"/>
    <w:rsid w:val="00D62F0C"/>
    <w:rsid w:val="00D671AA"/>
    <w:rsid w:val="00D72312"/>
    <w:rsid w:val="00D811C0"/>
    <w:rsid w:val="00D834C9"/>
    <w:rsid w:val="00D871F8"/>
    <w:rsid w:val="00D9579F"/>
    <w:rsid w:val="00D95E94"/>
    <w:rsid w:val="00D96FF2"/>
    <w:rsid w:val="00DA044B"/>
    <w:rsid w:val="00DB6830"/>
    <w:rsid w:val="00DD0596"/>
    <w:rsid w:val="00DD53BB"/>
    <w:rsid w:val="00DF190A"/>
    <w:rsid w:val="00DF4A3E"/>
    <w:rsid w:val="00E12074"/>
    <w:rsid w:val="00E1464A"/>
    <w:rsid w:val="00E161BB"/>
    <w:rsid w:val="00E250B4"/>
    <w:rsid w:val="00E42FB8"/>
    <w:rsid w:val="00E45E2C"/>
    <w:rsid w:val="00E53C3D"/>
    <w:rsid w:val="00E60D0D"/>
    <w:rsid w:val="00E65E4F"/>
    <w:rsid w:val="00E74FCA"/>
    <w:rsid w:val="00E924EC"/>
    <w:rsid w:val="00E94C28"/>
    <w:rsid w:val="00E96728"/>
    <w:rsid w:val="00EA0C34"/>
    <w:rsid w:val="00EA1EB5"/>
    <w:rsid w:val="00EA2F39"/>
    <w:rsid w:val="00EC17F7"/>
    <w:rsid w:val="00EC646C"/>
    <w:rsid w:val="00EE5030"/>
    <w:rsid w:val="00EE519E"/>
    <w:rsid w:val="00EF6DAC"/>
    <w:rsid w:val="00F014FE"/>
    <w:rsid w:val="00F221E6"/>
    <w:rsid w:val="00F36A88"/>
    <w:rsid w:val="00F401B2"/>
    <w:rsid w:val="00F42AE0"/>
    <w:rsid w:val="00F453B4"/>
    <w:rsid w:val="00F60974"/>
    <w:rsid w:val="00F701E7"/>
    <w:rsid w:val="00F733C8"/>
    <w:rsid w:val="00F8090A"/>
    <w:rsid w:val="00F8264A"/>
    <w:rsid w:val="00F930D0"/>
    <w:rsid w:val="00FA5569"/>
    <w:rsid w:val="00FA7C75"/>
    <w:rsid w:val="00FB3226"/>
    <w:rsid w:val="00FB37B7"/>
    <w:rsid w:val="00FB6BAF"/>
    <w:rsid w:val="00FC6DCB"/>
    <w:rsid w:val="00FC6F5A"/>
    <w:rsid w:val="00FD66A7"/>
    <w:rsid w:val="00FD7994"/>
    <w:rsid w:val="00FE5190"/>
    <w:rsid w:val="00FE72F4"/>
    <w:rsid w:val="00FE789D"/>
    <w:rsid w:val="00FF0B60"/>
    <w:rsid w:val="00FF7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C9E257"/>
  <w15:chartTrackingRefBased/>
  <w15:docId w15:val="{4132B984-0FD5-47A6-AEA9-5ADC700B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796A"/>
    <w:pPr>
      <w:spacing w:after="0" w:line="260" w:lineRule="atLeast"/>
    </w:pPr>
    <w:rPr>
      <w:rFonts w:ascii="Arial Narrow" w:eastAsia="Times New Roman" w:hAnsi="Arial Narrow" w:cs="Times New Roman"/>
      <w:color w:val="000000" w:themeColor="text1"/>
      <w:szCs w:val="20"/>
      <w:lang w:eastAsia="de-DE"/>
    </w:rPr>
  </w:style>
  <w:style w:type="paragraph" w:styleId="berschrift1">
    <w:name w:val="heading 1"/>
    <w:basedOn w:val="Standard"/>
    <w:next w:val="Standard"/>
    <w:link w:val="berschrift1Zchn"/>
    <w:uiPriority w:val="9"/>
    <w:qFormat/>
    <w:rsid w:val="00DD53BB"/>
    <w:pPr>
      <w:keepNext/>
      <w:keepLines/>
      <w:spacing w:before="240"/>
      <w:outlineLvl w:val="0"/>
    </w:pPr>
    <w:rPr>
      <w:rFonts w:eastAsiaTheme="majorEastAsia" w:cstheme="majorBidi"/>
      <w:b/>
      <w:sz w:val="28"/>
      <w:szCs w:val="32"/>
    </w:rPr>
  </w:style>
  <w:style w:type="paragraph" w:styleId="berschrift2">
    <w:name w:val="heading 2"/>
    <w:basedOn w:val="Standard"/>
    <w:next w:val="Standard"/>
    <w:link w:val="berschrift2Zchn"/>
    <w:uiPriority w:val="9"/>
    <w:semiHidden/>
    <w:unhideWhenUsed/>
    <w:qFormat/>
    <w:rsid w:val="00DD53BB"/>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20F5"/>
    <w:pPr>
      <w:tabs>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220F5"/>
  </w:style>
  <w:style w:type="paragraph" w:styleId="Fuzeile">
    <w:name w:val="footer"/>
    <w:basedOn w:val="Standard"/>
    <w:link w:val="FuzeileZchn"/>
    <w:uiPriority w:val="99"/>
    <w:unhideWhenUsed/>
    <w:rsid w:val="000220F5"/>
    <w:pPr>
      <w:tabs>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220F5"/>
  </w:style>
  <w:style w:type="table" w:styleId="Tabellenraster">
    <w:name w:val="Table Grid"/>
    <w:basedOn w:val="NormaleTabelle"/>
    <w:uiPriority w:val="39"/>
    <w:rsid w:val="0002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94C2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4C28"/>
    <w:rPr>
      <w:rFonts w:ascii="Segoe UI" w:hAnsi="Segoe UI" w:cs="Segoe UI"/>
      <w:sz w:val="18"/>
      <w:szCs w:val="18"/>
    </w:rPr>
  </w:style>
  <w:style w:type="paragraph" w:styleId="Listenabsatz">
    <w:name w:val="List Paragraph"/>
    <w:basedOn w:val="Standard"/>
    <w:qFormat/>
    <w:rsid w:val="0018796A"/>
    <w:pPr>
      <w:numPr>
        <w:numId w:val="23"/>
      </w:numPr>
      <w:contextualSpacing/>
    </w:pPr>
  </w:style>
  <w:style w:type="paragraph" w:styleId="NurText">
    <w:name w:val="Plain Text"/>
    <w:basedOn w:val="Standard"/>
    <w:link w:val="NurTextZchn"/>
    <w:uiPriority w:val="99"/>
    <w:unhideWhenUsed/>
    <w:rsid w:val="00D474B3"/>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D474B3"/>
    <w:rPr>
      <w:rFonts w:ascii="Calibri" w:hAnsi="Calibri"/>
      <w:szCs w:val="21"/>
    </w:rPr>
  </w:style>
  <w:style w:type="character" w:styleId="Hyperlink">
    <w:name w:val="Hyperlink"/>
    <w:basedOn w:val="Absatz-Standardschriftart"/>
    <w:uiPriority w:val="99"/>
    <w:unhideWhenUsed/>
    <w:rsid w:val="00FD66A7"/>
    <w:rPr>
      <w:color w:val="27A536" w:themeColor="hyperlink"/>
      <w:u w:val="single"/>
    </w:rPr>
  </w:style>
  <w:style w:type="character" w:customStyle="1" w:styleId="berschrift1Zchn">
    <w:name w:val="Überschrift 1 Zchn"/>
    <w:basedOn w:val="Absatz-Standardschriftart"/>
    <w:link w:val="berschrift1"/>
    <w:uiPriority w:val="9"/>
    <w:rsid w:val="00DD53BB"/>
    <w:rPr>
      <w:rFonts w:ascii="Arial Narrow" w:eastAsiaTheme="majorEastAsia" w:hAnsi="Arial Narrow" w:cstheme="majorBidi"/>
      <w:b/>
      <w:sz w:val="28"/>
      <w:szCs w:val="32"/>
      <w:lang w:eastAsia="de-DE"/>
    </w:rPr>
  </w:style>
  <w:style w:type="character" w:customStyle="1" w:styleId="berschrift2Zchn">
    <w:name w:val="Überschrift 2 Zchn"/>
    <w:basedOn w:val="Absatz-Standardschriftart"/>
    <w:link w:val="berschrift2"/>
    <w:uiPriority w:val="9"/>
    <w:semiHidden/>
    <w:rsid w:val="00DD53BB"/>
    <w:rPr>
      <w:rFonts w:ascii="Arial Narrow" w:eastAsiaTheme="majorEastAsia" w:hAnsi="Arial Narrow" w:cstheme="majorBidi"/>
      <w:b/>
      <w:szCs w:val="26"/>
      <w:lang w:eastAsia="de-DE"/>
    </w:rPr>
  </w:style>
  <w:style w:type="character" w:styleId="NichtaufgelsteErwhnung">
    <w:name w:val="Unresolved Mention"/>
    <w:basedOn w:val="Absatz-Standardschriftart"/>
    <w:uiPriority w:val="99"/>
    <w:semiHidden/>
    <w:unhideWhenUsed/>
    <w:rsid w:val="00AC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777705">
      <w:bodyDiv w:val="1"/>
      <w:marLeft w:val="0"/>
      <w:marRight w:val="0"/>
      <w:marTop w:val="0"/>
      <w:marBottom w:val="0"/>
      <w:divBdr>
        <w:top w:val="none" w:sz="0" w:space="0" w:color="auto"/>
        <w:left w:val="none" w:sz="0" w:space="0" w:color="auto"/>
        <w:bottom w:val="none" w:sz="0" w:space="0" w:color="auto"/>
        <w:right w:val="none" w:sz="0" w:space="0" w:color="auto"/>
      </w:divBdr>
    </w:div>
    <w:div w:id="701976767">
      <w:bodyDiv w:val="1"/>
      <w:marLeft w:val="0"/>
      <w:marRight w:val="0"/>
      <w:marTop w:val="0"/>
      <w:marBottom w:val="0"/>
      <w:divBdr>
        <w:top w:val="none" w:sz="0" w:space="0" w:color="auto"/>
        <w:left w:val="none" w:sz="0" w:space="0" w:color="auto"/>
        <w:bottom w:val="none" w:sz="0" w:space="0" w:color="auto"/>
        <w:right w:val="none" w:sz="0" w:space="0" w:color="auto"/>
      </w:divBdr>
    </w:div>
    <w:div w:id="742292340">
      <w:bodyDiv w:val="1"/>
      <w:marLeft w:val="0"/>
      <w:marRight w:val="0"/>
      <w:marTop w:val="0"/>
      <w:marBottom w:val="0"/>
      <w:divBdr>
        <w:top w:val="none" w:sz="0" w:space="0" w:color="auto"/>
        <w:left w:val="none" w:sz="0" w:space="0" w:color="auto"/>
        <w:bottom w:val="none" w:sz="0" w:space="0" w:color="auto"/>
        <w:right w:val="none" w:sz="0" w:space="0" w:color="auto"/>
      </w:divBdr>
    </w:div>
    <w:div w:id="969432202">
      <w:bodyDiv w:val="1"/>
      <w:marLeft w:val="0"/>
      <w:marRight w:val="0"/>
      <w:marTop w:val="0"/>
      <w:marBottom w:val="0"/>
      <w:divBdr>
        <w:top w:val="none" w:sz="0" w:space="0" w:color="auto"/>
        <w:left w:val="none" w:sz="0" w:space="0" w:color="auto"/>
        <w:bottom w:val="none" w:sz="0" w:space="0" w:color="auto"/>
        <w:right w:val="none" w:sz="0" w:space="0" w:color="auto"/>
      </w:divBdr>
    </w:div>
    <w:div w:id="1159685855">
      <w:bodyDiv w:val="1"/>
      <w:marLeft w:val="0"/>
      <w:marRight w:val="0"/>
      <w:marTop w:val="0"/>
      <w:marBottom w:val="0"/>
      <w:divBdr>
        <w:top w:val="none" w:sz="0" w:space="0" w:color="auto"/>
        <w:left w:val="none" w:sz="0" w:space="0" w:color="auto"/>
        <w:bottom w:val="none" w:sz="0" w:space="0" w:color="auto"/>
        <w:right w:val="none" w:sz="0" w:space="0" w:color="auto"/>
      </w:divBdr>
    </w:div>
    <w:div w:id="1587567002">
      <w:bodyDiv w:val="1"/>
      <w:marLeft w:val="0"/>
      <w:marRight w:val="0"/>
      <w:marTop w:val="0"/>
      <w:marBottom w:val="0"/>
      <w:divBdr>
        <w:top w:val="none" w:sz="0" w:space="0" w:color="auto"/>
        <w:left w:val="none" w:sz="0" w:space="0" w:color="auto"/>
        <w:bottom w:val="none" w:sz="0" w:space="0" w:color="auto"/>
        <w:right w:val="none" w:sz="0" w:space="0" w:color="auto"/>
      </w:divBdr>
    </w:div>
    <w:div w:id="1640725706">
      <w:bodyDiv w:val="1"/>
      <w:marLeft w:val="0"/>
      <w:marRight w:val="0"/>
      <w:marTop w:val="0"/>
      <w:marBottom w:val="0"/>
      <w:divBdr>
        <w:top w:val="none" w:sz="0" w:space="0" w:color="auto"/>
        <w:left w:val="none" w:sz="0" w:space="0" w:color="auto"/>
        <w:bottom w:val="none" w:sz="0" w:space="0" w:color="auto"/>
        <w:right w:val="none" w:sz="0" w:space="0" w:color="auto"/>
      </w:divBdr>
    </w:div>
    <w:div w:id="2022969590">
      <w:bodyDiv w:val="1"/>
      <w:marLeft w:val="0"/>
      <w:marRight w:val="0"/>
      <w:marTop w:val="0"/>
      <w:marBottom w:val="0"/>
      <w:divBdr>
        <w:top w:val="none" w:sz="0" w:space="0" w:color="auto"/>
        <w:left w:val="none" w:sz="0" w:space="0" w:color="auto"/>
        <w:bottom w:val="none" w:sz="0" w:space="0" w:color="auto"/>
        <w:right w:val="none" w:sz="0" w:space="0" w:color="auto"/>
      </w:divBdr>
      <w:divsChild>
        <w:div w:id="501168999">
          <w:marLeft w:val="0"/>
          <w:marRight w:val="0"/>
          <w:marTop w:val="0"/>
          <w:marBottom w:val="0"/>
          <w:divBdr>
            <w:top w:val="none" w:sz="0" w:space="0" w:color="auto"/>
            <w:left w:val="none" w:sz="0" w:space="0" w:color="auto"/>
            <w:bottom w:val="none" w:sz="0" w:space="0" w:color="auto"/>
            <w:right w:val="none" w:sz="0" w:space="0" w:color="auto"/>
          </w:divBdr>
          <w:divsChild>
            <w:div w:id="1090924992">
              <w:marLeft w:val="0"/>
              <w:marRight w:val="0"/>
              <w:marTop w:val="0"/>
              <w:marBottom w:val="0"/>
              <w:divBdr>
                <w:top w:val="none" w:sz="0" w:space="0" w:color="auto"/>
                <w:left w:val="none" w:sz="0" w:space="0" w:color="auto"/>
                <w:bottom w:val="none" w:sz="0" w:space="0" w:color="auto"/>
                <w:right w:val="none" w:sz="0" w:space="0" w:color="auto"/>
              </w:divBdr>
              <w:divsChild>
                <w:div w:id="1644314820">
                  <w:marLeft w:val="0"/>
                  <w:marRight w:val="0"/>
                  <w:marTop w:val="0"/>
                  <w:marBottom w:val="0"/>
                  <w:divBdr>
                    <w:top w:val="none" w:sz="0" w:space="0" w:color="auto"/>
                    <w:left w:val="none" w:sz="0" w:space="0" w:color="auto"/>
                    <w:bottom w:val="none" w:sz="0" w:space="0" w:color="auto"/>
                    <w:right w:val="none" w:sz="0" w:space="0" w:color="auto"/>
                  </w:divBdr>
                  <w:divsChild>
                    <w:div w:id="1776241408">
                      <w:marLeft w:val="0"/>
                      <w:marRight w:val="0"/>
                      <w:marTop w:val="0"/>
                      <w:marBottom w:val="0"/>
                      <w:divBdr>
                        <w:top w:val="none" w:sz="0" w:space="0" w:color="auto"/>
                        <w:left w:val="none" w:sz="0" w:space="0" w:color="auto"/>
                        <w:bottom w:val="none" w:sz="0" w:space="0" w:color="auto"/>
                        <w:right w:val="none" w:sz="0" w:space="0" w:color="auto"/>
                      </w:divBdr>
                      <w:divsChild>
                        <w:div w:id="352003311">
                          <w:marLeft w:val="0"/>
                          <w:marRight w:val="0"/>
                          <w:marTop w:val="0"/>
                          <w:marBottom w:val="0"/>
                          <w:divBdr>
                            <w:top w:val="none" w:sz="0" w:space="0" w:color="auto"/>
                            <w:left w:val="none" w:sz="0" w:space="0" w:color="auto"/>
                            <w:bottom w:val="none" w:sz="0" w:space="0" w:color="auto"/>
                            <w:right w:val="none" w:sz="0" w:space="0" w:color="auto"/>
                          </w:divBdr>
                          <w:divsChild>
                            <w:div w:id="790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schutz.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c-vollwertkost.de" TargetMode="External"/><Relationship Id="rId4" Type="http://schemas.openxmlformats.org/officeDocument/2006/relationships/settings" Target="settings.xml"/><Relationship Id="rId9" Type="http://schemas.openxmlformats.org/officeDocument/2006/relationships/hyperlink" Target="mailto:koga-waldmeisterstrasse@kinderschutz.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KINDERSCHUTZ MÜNCHEN">
      <a:dk1>
        <a:sysClr val="windowText" lastClr="000000"/>
      </a:dk1>
      <a:lt1>
        <a:sysClr val="window" lastClr="FFFFFF"/>
      </a:lt1>
      <a:dk2>
        <a:srgbClr val="666665"/>
      </a:dk2>
      <a:lt2>
        <a:srgbClr val="E7E6E6"/>
      </a:lt2>
      <a:accent1>
        <a:srgbClr val="27A536"/>
      </a:accent1>
      <a:accent2>
        <a:srgbClr val="E94B5B"/>
      </a:accent2>
      <a:accent3>
        <a:srgbClr val="FCFD35"/>
      </a:accent3>
      <a:accent4>
        <a:srgbClr val="944992"/>
      </a:accent4>
      <a:accent5>
        <a:srgbClr val="80C185"/>
      </a:accent5>
      <a:accent6>
        <a:srgbClr val="F2949D"/>
      </a:accent6>
      <a:hlink>
        <a:srgbClr val="27A536"/>
      </a:hlink>
      <a:folHlink>
        <a:srgbClr val="E94B5B"/>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4A2C-B8FD-4A35-B274-6E18F0AA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6314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Kinderschutz e.V.</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Schweitzer Arnold</dc:creator>
  <cp:keywords/>
  <dc:description/>
  <cp:lastModifiedBy>Lasserre Catherine</cp:lastModifiedBy>
  <cp:revision>5</cp:revision>
  <cp:lastPrinted>2021-07-20T08:52:00Z</cp:lastPrinted>
  <dcterms:created xsi:type="dcterms:W3CDTF">2022-01-24T15:05:00Z</dcterms:created>
  <dcterms:modified xsi:type="dcterms:W3CDTF">2022-02-22T13:29:00Z</dcterms:modified>
</cp:coreProperties>
</file>